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3F7" w:rsidRPr="004451BE" w:rsidRDefault="000D23F7" w:rsidP="000D23F7">
      <w:pPr>
        <w:ind w:left="-567"/>
        <w:jc w:val="center"/>
        <w:rPr>
          <w:rFonts w:ascii="Times New Roman" w:hAnsi="Times New Roman" w:cs="Times New Roman"/>
          <w:b/>
          <w:bCs/>
          <w:sz w:val="24"/>
          <w:szCs w:val="24"/>
        </w:rPr>
      </w:pPr>
      <w:r w:rsidRPr="004451BE">
        <w:rPr>
          <w:rFonts w:ascii="Times New Roman" w:hAnsi="Times New Roman" w:cs="Times New Roman"/>
          <w:b/>
          <w:bCs/>
          <w:sz w:val="24"/>
          <w:szCs w:val="24"/>
        </w:rPr>
        <w:t>РАБОТА МЕТОДИЧЕСКОГО ЦЕНТРА</w:t>
      </w:r>
    </w:p>
    <w:p w:rsidR="00512F32" w:rsidRPr="000D23F7" w:rsidRDefault="00512F32" w:rsidP="00756456">
      <w:pPr>
        <w:pStyle w:val="20"/>
        <w:shd w:val="clear" w:color="auto" w:fill="auto"/>
        <w:spacing w:line="240" w:lineRule="auto"/>
        <w:ind w:left="-567" w:firstLine="283"/>
        <w:jc w:val="both"/>
        <w:rPr>
          <w:rFonts w:ascii="Times New Roman" w:hAnsi="Times New Roman"/>
          <w:sz w:val="24"/>
          <w:szCs w:val="24"/>
        </w:rPr>
      </w:pPr>
      <w:r w:rsidRPr="000D23F7">
        <w:rPr>
          <w:rStyle w:val="2"/>
          <w:rFonts w:ascii="Times New Roman" w:hAnsi="Times New Roman" w:cs="Times New Roman"/>
          <w:color w:val="000000"/>
          <w:sz w:val="24"/>
          <w:szCs w:val="24"/>
        </w:rPr>
        <w:t>Новые требования к содержанию профессионального образования и новые подходы к оценке его результатов ставят совершенно новые задачи по обновлению методической работы в колледже. Современный колледж остро нуждается в преподавателях профессионалах, способных к инновационной деятельности, профессиональному росту и мобильности, обладающих потребностью к саморазвитию и самообразованию. Работая в этом направлении, методическая служба ищет новые пути совершенствования учебно-воспитательного процесса и методической работы.</w:t>
      </w:r>
    </w:p>
    <w:p w:rsidR="00512F32" w:rsidRPr="004451BE" w:rsidRDefault="00512F32" w:rsidP="00756456">
      <w:pPr>
        <w:pStyle w:val="20"/>
        <w:shd w:val="clear" w:color="auto" w:fill="auto"/>
        <w:spacing w:line="240" w:lineRule="auto"/>
        <w:ind w:left="-567" w:firstLine="283"/>
        <w:jc w:val="both"/>
        <w:rPr>
          <w:rFonts w:ascii="Times New Roman" w:hAnsi="Times New Roman"/>
          <w:sz w:val="24"/>
          <w:szCs w:val="24"/>
        </w:rPr>
      </w:pPr>
      <w:r w:rsidRPr="004451BE">
        <w:rPr>
          <w:rStyle w:val="2"/>
          <w:rFonts w:ascii="Times New Roman" w:hAnsi="Times New Roman" w:cs="Times New Roman"/>
          <w:sz w:val="24"/>
          <w:szCs w:val="24"/>
        </w:rPr>
        <w:t>Приоритетными задачами методической работы любого учебного учреждения по реализации ТиП</w:t>
      </w:r>
      <w:r w:rsidR="00143FAA">
        <w:rPr>
          <w:rStyle w:val="2"/>
          <w:rFonts w:ascii="Times New Roman" w:hAnsi="Times New Roman" w:cs="Times New Roman"/>
          <w:sz w:val="24"/>
          <w:szCs w:val="24"/>
        </w:rPr>
        <w:t>П</w:t>
      </w:r>
      <w:r w:rsidRPr="004451BE">
        <w:rPr>
          <w:rStyle w:val="2"/>
          <w:rFonts w:ascii="Times New Roman" w:hAnsi="Times New Roman" w:cs="Times New Roman"/>
          <w:sz w:val="24"/>
          <w:szCs w:val="24"/>
        </w:rPr>
        <w:t>О являются:</w:t>
      </w:r>
    </w:p>
    <w:p w:rsidR="00512F32" w:rsidRPr="004451BE" w:rsidRDefault="00512F32" w:rsidP="00756456">
      <w:pPr>
        <w:pStyle w:val="20"/>
        <w:shd w:val="clear" w:color="auto" w:fill="auto"/>
        <w:spacing w:line="240" w:lineRule="auto"/>
        <w:ind w:left="-567" w:firstLine="0"/>
        <w:jc w:val="both"/>
        <w:rPr>
          <w:rFonts w:ascii="Times New Roman" w:hAnsi="Times New Roman"/>
          <w:sz w:val="24"/>
          <w:szCs w:val="24"/>
        </w:rPr>
      </w:pPr>
      <w:r w:rsidRPr="004451BE">
        <w:rPr>
          <w:rStyle w:val="2"/>
          <w:rFonts w:ascii="Times New Roman" w:hAnsi="Times New Roman" w:cs="Times New Roman"/>
          <w:sz w:val="24"/>
          <w:szCs w:val="24"/>
        </w:rPr>
        <w:t xml:space="preserve">   * разработка структуры и содержания научно</w:t>
      </w:r>
      <w:r w:rsidR="000D23F7" w:rsidRPr="004451BE">
        <w:rPr>
          <w:rStyle w:val="2"/>
          <w:rFonts w:ascii="Times New Roman" w:hAnsi="Times New Roman" w:cs="Times New Roman"/>
          <w:sz w:val="24"/>
          <w:szCs w:val="24"/>
        </w:rPr>
        <w:t>-</w:t>
      </w:r>
      <w:r w:rsidRPr="004451BE">
        <w:rPr>
          <w:rStyle w:val="2"/>
          <w:rFonts w:ascii="Times New Roman" w:hAnsi="Times New Roman" w:cs="Times New Roman"/>
          <w:sz w:val="24"/>
          <w:szCs w:val="24"/>
        </w:rPr>
        <w:t>методического</w:t>
      </w:r>
      <w:r w:rsidRPr="004451BE">
        <w:rPr>
          <w:rFonts w:ascii="Times New Roman" w:hAnsi="Times New Roman"/>
          <w:sz w:val="24"/>
          <w:szCs w:val="24"/>
        </w:rPr>
        <w:t xml:space="preserve"> </w:t>
      </w:r>
      <w:r w:rsidRPr="004451BE">
        <w:rPr>
          <w:rStyle w:val="2"/>
          <w:rFonts w:ascii="Times New Roman" w:hAnsi="Times New Roman" w:cs="Times New Roman"/>
          <w:sz w:val="24"/>
          <w:szCs w:val="24"/>
        </w:rPr>
        <w:t>обеспечения учебно-воспитательного процесса с целью придания системе образования деятельностного характера подготовки кадров;</w:t>
      </w:r>
    </w:p>
    <w:p w:rsidR="00512F32" w:rsidRPr="004451BE" w:rsidRDefault="00512F32" w:rsidP="00756456">
      <w:pPr>
        <w:pStyle w:val="20"/>
        <w:shd w:val="clear" w:color="auto" w:fill="auto"/>
        <w:spacing w:line="240" w:lineRule="auto"/>
        <w:ind w:left="-567" w:firstLine="0"/>
        <w:jc w:val="both"/>
        <w:rPr>
          <w:rFonts w:ascii="Times New Roman" w:hAnsi="Times New Roman"/>
          <w:sz w:val="24"/>
          <w:szCs w:val="24"/>
        </w:rPr>
      </w:pPr>
      <w:r w:rsidRPr="004451BE">
        <w:rPr>
          <w:rStyle w:val="2"/>
          <w:rFonts w:ascii="Times New Roman" w:hAnsi="Times New Roman" w:cs="Times New Roman"/>
          <w:sz w:val="24"/>
          <w:szCs w:val="24"/>
        </w:rPr>
        <w:t xml:space="preserve">   * создание единого образовательного пространства для формирования у студентов социально востребованных компетенций как важнейшего результата образовательного процесса;</w:t>
      </w:r>
    </w:p>
    <w:p w:rsidR="00512F32" w:rsidRDefault="00512F32" w:rsidP="00756456">
      <w:pPr>
        <w:pStyle w:val="20"/>
        <w:shd w:val="clear" w:color="auto" w:fill="auto"/>
        <w:spacing w:line="240" w:lineRule="auto"/>
        <w:ind w:left="-567" w:firstLine="0"/>
        <w:jc w:val="both"/>
        <w:rPr>
          <w:rStyle w:val="2"/>
          <w:rFonts w:ascii="Times New Roman" w:hAnsi="Times New Roman" w:cs="Times New Roman"/>
          <w:sz w:val="24"/>
          <w:szCs w:val="24"/>
        </w:rPr>
      </w:pPr>
      <w:r w:rsidRPr="004451BE">
        <w:rPr>
          <w:rStyle w:val="2"/>
          <w:rFonts w:ascii="Times New Roman" w:hAnsi="Times New Roman" w:cs="Times New Roman"/>
          <w:sz w:val="24"/>
          <w:szCs w:val="24"/>
        </w:rPr>
        <w:t xml:space="preserve">   * совершенствование технологий обучения и соответствующих методов контроля качества учебного процесса в условиях реализации ТиП</w:t>
      </w:r>
      <w:r w:rsidR="00143FAA">
        <w:rPr>
          <w:rStyle w:val="2"/>
          <w:rFonts w:ascii="Times New Roman" w:hAnsi="Times New Roman" w:cs="Times New Roman"/>
          <w:sz w:val="24"/>
          <w:szCs w:val="24"/>
        </w:rPr>
        <w:t>П</w:t>
      </w:r>
      <w:r w:rsidRPr="004451BE">
        <w:rPr>
          <w:rStyle w:val="2"/>
          <w:rFonts w:ascii="Times New Roman" w:hAnsi="Times New Roman" w:cs="Times New Roman"/>
          <w:sz w:val="24"/>
          <w:szCs w:val="24"/>
        </w:rPr>
        <w:t>О.</w:t>
      </w:r>
    </w:p>
    <w:p w:rsidR="004451BE" w:rsidRPr="004451BE" w:rsidRDefault="004451BE" w:rsidP="00756456">
      <w:pPr>
        <w:pStyle w:val="20"/>
        <w:shd w:val="clear" w:color="auto" w:fill="auto"/>
        <w:spacing w:line="240" w:lineRule="auto"/>
        <w:ind w:left="-567" w:firstLine="0"/>
        <w:jc w:val="both"/>
        <w:rPr>
          <w:rFonts w:ascii="Times New Roman" w:hAnsi="Times New Roman"/>
          <w:sz w:val="24"/>
          <w:szCs w:val="24"/>
        </w:rPr>
      </w:pPr>
    </w:p>
    <w:p w:rsidR="00F233F7" w:rsidRDefault="000D23F7" w:rsidP="0048615C">
      <w:pPr>
        <w:spacing w:after="0"/>
        <w:ind w:left="-567" w:firstLine="283"/>
        <w:jc w:val="both"/>
        <w:rPr>
          <w:rFonts w:ascii="Times New Roman" w:hAnsi="Times New Roman" w:cs="Times New Roman"/>
          <w:bCs/>
          <w:sz w:val="24"/>
          <w:szCs w:val="24"/>
        </w:rPr>
      </w:pPr>
      <w:r w:rsidRPr="004451BE">
        <w:rPr>
          <w:rFonts w:ascii="Times New Roman" w:hAnsi="Times New Roman" w:cs="Times New Roman"/>
          <w:bCs/>
          <w:sz w:val="24"/>
          <w:szCs w:val="24"/>
        </w:rPr>
        <w:t xml:space="preserve">В </w:t>
      </w:r>
      <w:r w:rsidR="00F233F7" w:rsidRPr="004451BE">
        <w:rPr>
          <w:rFonts w:ascii="Times New Roman" w:hAnsi="Times New Roman" w:cs="Times New Roman"/>
          <w:bCs/>
          <w:sz w:val="24"/>
          <w:szCs w:val="24"/>
        </w:rPr>
        <w:t>20</w:t>
      </w:r>
      <w:r w:rsidR="00533F3A" w:rsidRPr="004451BE">
        <w:rPr>
          <w:rFonts w:ascii="Times New Roman" w:hAnsi="Times New Roman" w:cs="Times New Roman"/>
          <w:bCs/>
          <w:sz w:val="24"/>
          <w:szCs w:val="24"/>
        </w:rPr>
        <w:t>23</w:t>
      </w:r>
      <w:r w:rsidR="00F233F7" w:rsidRPr="004451BE">
        <w:rPr>
          <w:rFonts w:ascii="Times New Roman" w:hAnsi="Times New Roman" w:cs="Times New Roman"/>
          <w:bCs/>
          <w:sz w:val="24"/>
          <w:szCs w:val="24"/>
        </w:rPr>
        <w:t>-202</w:t>
      </w:r>
      <w:r w:rsidR="00533F3A" w:rsidRPr="004451BE">
        <w:rPr>
          <w:rFonts w:ascii="Times New Roman" w:hAnsi="Times New Roman" w:cs="Times New Roman"/>
          <w:bCs/>
          <w:sz w:val="24"/>
          <w:szCs w:val="24"/>
        </w:rPr>
        <w:t>4</w:t>
      </w:r>
      <w:r w:rsidR="00F233F7" w:rsidRPr="004451BE">
        <w:rPr>
          <w:rFonts w:ascii="Times New Roman" w:hAnsi="Times New Roman" w:cs="Times New Roman"/>
          <w:bCs/>
          <w:sz w:val="24"/>
          <w:szCs w:val="24"/>
        </w:rPr>
        <w:t xml:space="preserve"> учебном году педагогический коллектив </w:t>
      </w:r>
      <w:r w:rsidR="004451BE">
        <w:rPr>
          <w:rFonts w:ascii="Times New Roman" w:hAnsi="Times New Roman" w:cs="Times New Roman"/>
          <w:bCs/>
          <w:sz w:val="24"/>
          <w:szCs w:val="24"/>
        </w:rPr>
        <w:t xml:space="preserve">Казахстанско-Российского высшего медицинского колледжа </w:t>
      </w:r>
      <w:r w:rsidRPr="004451BE">
        <w:rPr>
          <w:rFonts w:ascii="Times New Roman" w:hAnsi="Times New Roman" w:cs="Times New Roman"/>
          <w:bCs/>
          <w:sz w:val="24"/>
          <w:szCs w:val="24"/>
        </w:rPr>
        <w:t xml:space="preserve">работал над единой </w:t>
      </w:r>
      <w:r w:rsidR="00F233F7" w:rsidRPr="004451BE">
        <w:rPr>
          <w:rFonts w:ascii="Times New Roman" w:hAnsi="Times New Roman" w:cs="Times New Roman"/>
          <w:bCs/>
          <w:sz w:val="24"/>
          <w:szCs w:val="24"/>
        </w:rPr>
        <w:t>методической темой года «</w:t>
      </w:r>
      <w:r w:rsidR="00533F3A" w:rsidRPr="004451BE">
        <w:rPr>
          <w:rFonts w:ascii="Times New Roman" w:hAnsi="Times New Roman" w:cs="Times New Roman"/>
          <w:sz w:val="24"/>
          <w:szCs w:val="24"/>
        </w:rPr>
        <w:t>Совершенствование профессиональной компетентности педагогов по вопросам развития и воспитания личности обучающегося средствами учебных дисциплин</w:t>
      </w:r>
      <w:r w:rsidR="00F233F7" w:rsidRPr="004451BE">
        <w:rPr>
          <w:rFonts w:ascii="Times New Roman" w:hAnsi="Times New Roman" w:cs="Times New Roman"/>
          <w:bCs/>
          <w:sz w:val="24"/>
          <w:szCs w:val="24"/>
        </w:rPr>
        <w:t>»</w:t>
      </w:r>
      <w:r w:rsidRPr="004451BE">
        <w:rPr>
          <w:rFonts w:ascii="Times New Roman" w:hAnsi="Times New Roman" w:cs="Times New Roman"/>
          <w:bCs/>
          <w:sz w:val="24"/>
          <w:szCs w:val="24"/>
        </w:rPr>
        <w:t>.</w:t>
      </w:r>
    </w:p>
    <w:p w:rsidR="004451BE" w:rsidRPr="004451BE" w:rsidRDefault="004451BE" w:rsidP="0048615C">
      <w:pPr>
        <w:spacing w:after="0"/>
        <w:ind w:left="-567" w:firstLine="283"/>
        <w:jc w:val="both"/>
        <w:rPr>
          <w:rFonts w:ascii="Times New Roman" w:hAnsi="Times New Roman" w:cs="Times New Roman"/>
          <w:bCs/>
          <w:sz w:val="24"/>
          <w:szCs w:val="24"/>
        </w:rPr>
      </w:pPr>
    </w:p>
    <w:p w:rsidR="007029E3" w:rsidRPr="004451BE" w:rsidRDefault="007029E3" w:rsidP="0048615C">
      <w:pPr>
        <w:pStyle w:val="a4"/>
        <w:shd w:val="clear" w:color="auto" w:fill="FFFFFF"/>
        <w:spacing w:before="0" w:beforeAutospacing="0" w:after="0" w:afterAutospacing="0"/>
        <w:ind w:left="-567" w:firstLine="283"/>
        <w:jc w:val="both"/>
      </w:pPr>
      <w:r w:rsidRPr="004451BE">
        <w:t>Цель методической работы</w:t>
      </w:r>
      <w:r w:rsidR="00114D1D" w:rsidRPr="004451BE">
        <w:t xml:space="preserve">  </w:t>
      </w:r>
      <w:r w:rsidRPr="004451BE">
        <w:t>– создание условий для совершенствования профессиональной компетентности педагогов по вопросам развития и воспитания личности обучающегося средствами учебных дисциплин.</w:t>
      </w:r>
    </w:p>
    <w:p w:rsidR="007029E3" w:rsidRPr="00045923" w:rsidRDefault="007029E3" w:rsidP="0048615C">
      <w:pPr>
        <w:pStyle w:val="a4"/>
        <w:shd w:val="clear" w:color="auto" w:fill="FFFFFF"/>
        <w:spacing w:before="0" w:beforeAutospacing="0" w:after="0" w:afterAutospacing="0"/>
        <w:ind w:left="-567" w:firstLine="283"/>
        <w:jc w:val="both"/>
        <w:rPr>
          <w:color w:val="333333"/>
        </w:rPr>
      </w:pPr>
      <w:r w:rsidRPr="0048615C">
        <w:rPr>
          <w:rStyle w:val="ad"/>
          <w:b w:val="0"/>
          <w:color w:val="333333"/>
        </w:rPr>
        <w:t>Задачи:</w:t>
      </w:r>
      <w:r w:rsidRPr="0048615C">
        <w:rPr>
          <w:color w:val="333333"/>
        </w:rPr>
        <w:br/>
      </w:r>
      <w:r w:rsidRPr="00045923">
        <w:rPr>
          <w:color w:val="333333"/>
        </w:rPr>
        <w:t>- информировать педагогических работников о нормативном правовом, научно-методическом обеспечении образовательного процесса по учебным предметам, новинках педагогической литературы;</w:t>
      </w:r>
    </w:p>
    <w:p w:rsidR="007029E3" w:rsidRPr="00045923" w:rsidRDefault="007029E3" w:rsidP="0048615C">
      <w:pPr>
        <w:pStyle w:val="a4"/>
        <w:shd w:val="clear" w:color="auto" w:fill="FFFFFF"/>
        <w:spacing w:before="0" w:beforeAutospacing="0" w:after="0" w:afterAutospacing="0"/>
        <w:ind w:left="-567"/>
        <w:jc w:val="both"/>
        <w:rPr>
          <w:color w:val="333333"/>
        </w:rPr>
      </w:pPr>
      <w:r w:rsidRPr="00045923">
        <w:rPr>
          <w:color w:val="333333"/>
        </w:rPr>
        <w:t>- углублять знания педагогов о компетентностном подходе к организации образовательного процесса с целью формирования и развития функциональной грамотности обучающихся, реализации воспитательного потенциала учебных предметов и факультативных занятий;</w:t>
      </w:r>
    </w:p>
    <w:p w:rsidR="007029E3" w:rsidRPr="00045923" w:rsidRDefault="007029E3" w:rsidP="0048615C">
      <w:pPr>
        <w:pStyle w:val="a4"/>
        <w:shd w:val="clear" w:color="auto" w:fill="FFFFFF"/>
        <w:spacing w:before="0" w:beforeAutospacing="0" w:after="0" w:afterAutospacing="0"/>
        <w:ind w:left="-567"/>
        <w:jc w:val="both"/>
        <w:rPr>
          <w:color w:val="333333"/>
        </w:rPr>
      </w:pPr>
      <w:r w:rsidRPr="00045923">
        <w:rPr>
          <w:color w:val="333333"/>
        </w:rPr>
        <w:t>- способствовать использованию в образовательном процессе современных информационных технологий и цифровых образовательных ресурсов, разнообразных форм организации учебного взаимодействия, направленных на развитие и воспитание личности обучающихся;</w:t>
      </w:r>
    </w:p>
    <w:p w:rsidR="007029E3" w:rsidRDefault="007029E3" w:rsidP="0048615C">
      <w:pPr>
        <w:pStyle w:val="a4"/>
        <w:shd w:val="clear" w:color="auto" w:fill="FFFFFF"/>
        <w:spacing w:before="0" w:beforeAutospacing="0" w:after="0" w:afterAutospacing="0"/>
        <w:ind w:left="-567"/>
        <w:jc w:val="both"/>
        <w:rPr>
          <w:color w:val="333333"/>
        </w:rPr>
      </w:pPr>
      <w:r w:rsidRPr="00045923">
        <w:rPr>
          <w:color w:val="333333"/>
        </w:rPr>
        <w:t>- осуществлять методическое сопровождение роста профессиональной компетентности педагогов, стимулировать их к обобщению эффективного педагогического опыта через публикации в газетах и методических журналах.</w:t>
      </w:r>
    </w:p>
    <w:p w:rsidR="004451BE" w:rsidRPr="00045923" w:rsidRDefault="004451BE" w:rsidP="0048615C">
      <w:pPr>
        <w:pStyle w:val="a4"/>
        <w:shd w:val="clear" w:color="auto" w:fill="FFFFFF"/>
        <w:spacing w:before="0" w:beforeAutospacing="0" w:after="0" w:afterAutospacing="0"/>
        <w:ind w:left="-567"/>
        <w:jc w:val="both"/>
        <w:rPr>
          <w:color w:val="333333"/>
        </w:rPr>
      </w:pPr>
    </w:p>
    <w:p w:rsidR="00EC63B1" w:rsidRPr="00045923" w:rsidRDefault="00EC63B1" w:rsidP="0048615C">
      <w:pPr>
        <w:ind w:left="-567" w:firstLine="283"/>
        <w:jc w:val="both"/>
        <w:rPr>
          <w:rFonts w:ascii="Times New Roman" w:hAnsi="Times New Roman" w:cs="Times New Roman"/>
          <w:sz w:val="24"/>
          <w:szCs w:val="24"/>
        </w:rPr>
      </w:pPr>
      <w:r w:rsidRPr="00045923">
        <w:rPr>
          <w:rFonts w:ascii="Times New Roman" w:hAnsi="Times New Roman" w:cs="Times New Roman"/>
          <w:sz w:val="24"/>
          <w:szCs w:val="24"/>
        </w:rPr>
        <w:t>Деятельность методического центра была направлена на координацию деятельности цикловых методических комиссий, решение проблем комплексного методического обеспечения  учебного процесса, диагностику профессиональной деятельности преподавателей, экспертизу учебно-планирующей документации, стимулирование и поддержку инноваций преподавателей, пути повышения качества профессионального образования в условиях обновления содержания ГОСО ТиП</w:t>
      </w:r>
      <w:r w:rsidR="00143FAA">
        <w:rPr>
          <w:rFonts w:ascii="Times New Roman" w:hAnsi="Times New Roman" w:cs="Times New Roman"/>
          <w:sz w:val="24"/>
          <w:szCs w:val="24"/>
        </w:rPr>
        <w:t>П</w:t>
      </w:r>
      <w:r w:rsidRPr="00045923">
        <w:rPr>
          <w:rFonts w:ascii="Times New Roman" w:hAnsi="Times New Roman" w:cs="Times New Roman"/>
          <w:sz w:val="24"/>
          <w:szCs w:val="24"/>
        </w:rPr>
        <w:t xml:space="preserve">О. Рассматриваемые вопросы </w:t>
      </w:r>
      <w:r w:rsidRPr="00045923">
        <w:rPr>
          <w:rFonts w:ascii="Times New Roman" w:hAnsi="Times New Roman" w:cs="Times New Roman"/>
          <w:sz w:val="24"/>
          <w:szCs w:val="24"/>
        </w:rPr>
        <w:lastRenderedPageBreak/>
        <w:t>отражали работу коллектива по единой методической теме и комплексного методического обеспечения.</w:t>
      </w:r>
    </w:p>
    <w:p w:rsidR="00E3071B" w:rsidRDefault="00E3071B" w:rsidP="00D72A25">
      <w:pPr>
        <w:pStyle w:val="a4"/>
        <w:shd w:val="clear" w:color="auto" w:fill="FFFFFF"/>
        <w:spacing w:before="0" w:beforeAutospacing="0" w:after="0" w:afterAutospacing="0"/>
        <w:ind w:left="-567" w:firstLine="283"/>
        <w:jc w:val="both"/>
        <w:rPr>
          <w:color w:val="333333"/>
        </w:rPr>
      </w:pPr>
      <w:r w:rsidRPr="0048615C">
        <w:rPr>
          <w:bCs/>
          <w:color w:val="333333"/>
        </w:rPr>
        <w:t xml:space="preserve">Методическая работа </w:t>
      </w:r>
      <w:r w:rsidR="0077226D" w:rsidRPr="0048615C">
        <w:rPr>
          <w:bCs/>
          <w:color w:val="333333"/>
        </w:rPr>
        <w:t>на ЦМК</w:t>
      </w:r>
      <w:r w:rsidRPr="0048615C">
        <w:rPr>
          <w:bCs/>
          <w:color w:val="333333"/>
        </w:rPr>
        <w:t xml:space="preserve"> осуществляется через различные формы</w:t>
      </w:r>
      <w:r w:rsidRPr="0048615C">
        <w:rPr>
          <w:color w:val="333333"/>
        </w:rPr>
        <w:t>:</w:t>
      </w:r>
      <w:r w:rsidRPr="00045923">
        <w:rPr>
          <w:color w:val="333333"/>
        </w:rPr>
        <w:t xml:space="preserve"> фонд методических материалов, учебно</w:t>
      </w:r>
      <w:r w:rsidR="0048615C">
        <w:rPr>
          <w:color w:val="333333"/>
        </w:rPr>
        <w:t>-</w:t>
      </w:r>
      <w:r w:rsidRPr="00045923">
        <w:rPr>
          <w:color w:val="333333"/>
        </w:rPr>
        <w:t>методические комплексы дисциплин, недели и декады по специальностям, открытые занятия</w:t>
      </w:r>
      <w:r w:rsidR="00AE00A5" w:rsidRPr="00045923">
        <w:rPr>
          <w:color w:val="333333"/>
        </w:rPr>
        <w:t>, контрольные уроки начинающих преподавателей</w:t>
      </w:r>
      <w:r w:rsidRPr="00045923">
        <w:rPr>
          <w:color w:val="333333"/>
        </w:rPr>
        <w:t xml:space="preserve"> и их  самоанализ, взаимопосещение уроков преподавателями, наставничество опытных преподавателей, самообразование, аттестация педагогических работников, участие в различных мероприятиях профессиональной направленности, обзоры научной, технической, педагогической литературы, индивидуальные занятия, проведение конкурсов, творческих отчётов, семинаров.</w:t>
      </w:r>
    </w:p>
    <w:p w:rsidR="00081941" w:rsidRPr="00045923" w:rsidRDefault="00F66C0E" w:rsidP="007E2B3A">
      <w:pPr>
        <w:pStyle w:val="a4"/>
        <w:shd w:val="clear" w:color="auto" w:fill="FFFFFF"/>
        <w:spacing w:before="0" w:beforeAutospacing="0" w:after="0" w:afterAutospacing="0"/>
        <w:ind w:left="-567" w:firstLine="283"/>
        <w:jc w:val="both"/>
      </w:pPr>
      <w:r w:rsidRPr="00D72A25">
        <w:rPr>
          <w:bCs/>
          <w:color w:val="333333"/>
        </w:rPr>
        <w:t>Ставшим уже традиционным видом методической работы являются предметные декады, недели,</w:t>
      </w:r>
      <w:r w:rsidRPr="00045923">
        <w:rPr>
          <w:color w:val="333333"/>
        </w:rPr>
        <w:t xml:space="preserve"> которые позволяют как обучающимся, так и преподавателям раскрыть свой творческий потенциал</w:t>
      </w:r>
      <w:r w:rsidR="007E2B3A">
        <w:rPr>
          <w:color w:val="333333"/>
        </w:rPr>
        <w:t xml:space="preserve">, активно проявить учащимся, </w:t>
      </w:r>
      <w:r w:rsidRPr="00045923">
        <w:rPr>
          <w:color w:val="333333"/>
        </w:rPr>
        <w:t>примен</w:t>
      </w:r>
      <w:r w:rsidR="007E2B3A">
        <w:rPr>
          <w:color w:val="333333"/>
        </w:rPr>
        <w:t>и</w:t>
      </w:r>
      <w:r w:rsidRPr="00045923">
        <w:rPr>
          <w:color w:val="333333"/>
        </w:rPr>
        <w:t>ть знания, умения в различных ситуациях, неординарные решения творческих, профессиональных задач.</w:t>
      </w:r>
    </w:p>
    <w:p w:rsidR="007E2B3A" w:rsidRDefault="00081941" w:rsidP="007E2B3A">
      <w:pPr>
        <w:pStyle w:val="a4"/>
        <w:shd w:val="clear" w:color="auto" w:fill="FFFFFF"/>
        <w:spacing w:before="0" w:beforeAutospacing="0" w:after="0" w:afterAutospacing="0"/>
        <w:ind w:left="-567" w:firstLine="283"/>
        <w:jc w:val="both"/>
        <w:rPr>
          <w:color w:val="333333"/>
        </w:rPr>
      </w:pPr>
      <w:r w:rsidRPr="00045923">
        <w:rPr>
          <w:color w:val="333333"/>
        </w:rPr>
        <w:t xml:space="preserve">Мероприятия, запланированные в рамках декад, </w:t>
      </w:r>
      <w:r w:rsidR="006F766F">
        <w:rPr>
          <w:color w:val="333333"/>
        </w:rPr>
        <w:t xml:space="preserve">выполнены полностью. </w:t>
      </w:r>
    </w:p>
    <w:p w:rsidR="00081941" w:rsidRPr="00045923" w:rsidRDefault="00081941" w:rsidP="007E2B3A">
      <w:pPr>
        <w:pStyle w:val="a4"/>
        <w:shd w:val="clear" w:color="auto" w:fill="FFFFFF"/>
        <w:spacing w:before="0" w:beforeAutospacing="0" w:after="0" w:afterAutospacing="0"/>
        <w:ind w:left="-567" w:firstLine="283"/>
        <w:jc w:val="both"/>
        <w:rPr>
          <w:color w:val="333333"/>
        </w:rPr>
      </w:pPr>
      <w:r w:rsidRPr="00045923">
        <w:rPr>
          <w:color w:val="333333"/>
        </w:rPr>
        <w:t xml:space="preserve">С целью </w:t>
      </w:r>
      <w:r w:rsidR="006F766F">
        <w:rPr>
          <w:color w:val="333333"/>
        </w:rPr>
        <w:t>повышения пед</w:t>
      </w:r>
      <w:r w:rsidR="004451BE">
        <w:rPr>
          <w:color w:val="333333"/>
        </w:rPr>
        <w:t xml:space="preserve">агогического </w:t>
      </w:r>
      <w:r w:rsidR="006F766F">
        <w:rPr>
          <w:color w:val="333333"/>
        </w:rPr>
        <w:t>мастерства, профессионального роста и контролем за совершенствованием начинающих преподавателей, н</w:t>
      </w:r>
      <w:r w:rsidRPr="00045923">
        <w:rPr>
          <w:color w:val="333333"/>
        </w:rPr>
        <w:t>а цикловых м</w:t>
      </w:r>
      <w:r w:rsidR="007E2B3A">
        <w:rPr>
          <w:color w:val="333333"/>
        </w:rPr>
        <w:t>етодических комиссиях составлены,</w:t>
      </w:r>
      <w:r w:rsidRPr="00045923">
        <w:rPr>
          <w:color w:val="333333"/>
        </w:rPr>
        <w:t xml:space="preserve"> утверждены и выполняются график</w:t>
      </w:r>
      <w:r w:rsidR="004451BE">
        <w:rPr>
          <w:color w:val="333333"/>
        </w:rPr>
        <w:t>и контрольных и открытых уроков, графики взаимопосещений.</w:t>
      </w:r>
    </w:p>
    <w:p w:rsidR="003C5303" w:rsidRPr="00045923" w:rsidRDefault="003C5303" w:rsidP="004755B9">
      <w:pPr>
        <w:ind w:left="-567"/>
        <w:jc w:val="center"/>
        <w:rPr>
          <w:rFonts w:ascii="Times New Roman" w:hAnsi="Times New Roman" w:cs="Times New Roman"/>
          <w:b/>
          <w:sz w:val="24"/>
          <w:szCs w:val="24"/>
        </w:rPr>
      </w:pPr>
    </w:p>
    <w:p w:rsidR="00AE00A5" w:rsidRPr="00045923" w:rsidRDefault="00C45BE8" w:rsidP="004755B9">
      <w:pPr>
        <w:pStyle w:val="a4"/>
        <w:shd w:val="clear" w:color="auto" w:fill="FFFFFF"/>
        <w:spacing w:before="0" w:beforeAutospacing="0" w:after="375" w:afterAutospacing="0"/>
        <w:ind w:left="-567"/>
        <w:jc w:val="center"/>
        <w:rPr>
          <w:b/>
          <w:bCs/>
          <w:color w:val="333333"/>
        </w:rPr>
      </w:pPr>
      <w:r w:rsidRPr="00045923">
        <w:rPr>
          <w:b/>
          <w:bCs/>
          <w:color w:val="333333"/>
        </w:rPr>
        <w:t>РАБОТА ШКОЛЫ НАЧИНАЮЩИХ ПРЕПОДАВАТЕЛЕЙ</w:t>
      </w:r>
    </w:p>
    <w:p w:rsidR="00276058" w:rsidRDefault="009E5304" w:rsidP="00276058">
      <w:pPr>
        <w:pStyle w:val="a4"/>
        <w:shd w:val="clear" w:color="auto" w:fill="FFFFFF"/>
        <w:spacing w:before="0" w:beforeAutospacing="0" w:after="0" w:afterAutospacing="0"/>
        <w:ind w:left="-567" w:firstLine="283"/>
        <w:jc w:val="both"/>
        <w:rPr>
          <w:color w:val="333333"/>
        </w:rPr>
      </w:pPr>
      <w:r w:rsidRPr="00045923">
        <w:rPr>
          <w:color w:val="333333"/>
        </w:rPr>
        <w:t>Для оказания консультативной и методической помощи начинающим преподавателям</w:t>
      </w:r>
      <w:r w:rsidR="00A20A5D" w:rsidRPr="00045923">
        <w:rPr>
          <w:color w:val="333333"/>
        </w:rPr>
        <w:t xml:space="preserve"> в период их адаптации в колледже</w:t>
      </w:r>
      <w:r w:rsidR="007E2B3A">
        <w:rPr>
          <w:color w:val="333333"/>
        </w:rPr>
        <w:t>,</w:t>
      </w:r>
      <w:r w:rsidR="00A20A5D" w:rsidRPr="00045923">
        <w:rPr>
          <w:color w:val="333333"/>
        </w:rPr>
        <w:t xml:space="preserve"> для достижения эффективности и качества учебно-</w:t>
      </w:r>
      <w:r w:rsidR="007E2B3A">
        <w:rPr>
          <w:color w:val="333333"/>
        </w:rPr>
        <w:t>в</w:t>
      </w:r>
      <w:r w:rsidR="00A20A5D" w:rsidRPr="00045923">
        <w:rPr>
          <w:color w:val="333333"/>
        </w:rPr>
        <w:t>оспитательного процесса</w:t>
      </w:r>
      <w:r w:rsidR="00045923">
        <w:rPr>
          <w:color w:val="333333"/>
        </w:rPr>
        <w:t xml:space="preserve"> работает «Школа начинающего преподавателя», которая рекомендована для сотрудников, не имеющи</w:t>
      </w:r>
      <w:r w:rsidR="00BE1F19">
        <w:rPr>
          <w:color w:val="333333"/>
        </w:rPr>
        <w:t>х стажа в педагогической деятельности при приеме на работу и в течение</w:t>
      </w:r>
      <w:r w:rsidR="007E2B3A">
        <w:rPr>
          <w:color w:val="333333"/>
        </w:rPr>
        <w:t xml:space="preserve"> </w:t>
      </w:r>
      <w:r w:rsidR="00BE1F19">
        <w:rPr>
          <w:color w:val="333333"/>
        </w:rPr>
        <w:t>трех лет работы.</w:t>
      </w:r>
      <w:r w:rsidR="00276058">
        <w:rPr>
          <w:color w:val="333333"/>
        </w:rPr>
        <w:t xml:space="preserve"> </w:t>
      </w:r>
    </w:p>
    <w:p w:rsidR="00370042" w:rsidRDefault="00370042" w:rsidP="00276058">
      <w:pPr>
        <w:pStyle w:val="a4"/>
        <w:shd w:val="clear" w:color="auto" w:fill="FFFFFF"/>
        <w:spacing w:before="0" w:beforeAutospacing="0" w:after="0" w:afterAutospacing="0"/>
        <w:ind w:left="-567" w:firstLine="283"/>
        <w:jc w:val="both"/>
        <w:rPr>
          <w:color w:val="333333"/>
        </w:rPr>
      </w:pPr>
      <w:r w:rsidRPr="00045923">
        <w:rPr>
          <w:color w:val="333333"/>
        </w:rPr>
        <w:t xml:space="preserve">В период </w:t>
      </w:r>
      <w:r w:rsidR="009E5304" w:rsidRPr="00045923">
        <w:rPr>
          <w:color w:val="333333"/>
        </w:rPr>
        <w:t>адаптаци</w:t>
      </w:r>
      <w:r w:rsidRPr="00045923">
        <w:rPr>
          <w:color w:val="333333"/>
        </w:rPr>
        <w:t>и</w:t>
      </w:r>
      <w:r w:rsidR="007E2B3A">
        <w:rPr>
          <w:color w:val="333333"/>
        </w:rPr>
        <w:t xml:space="preserve"> </w:t>
      </w:r>
      <w:r w:rsidRPr="00045923">
        <w:rPr>
          <w:color w:val="333333"/>
        </w:rPr>
        <w:t>для</w:t>
      </w:r>
      <w:r w:rsidR="009E5304" w:rsidRPr="00045923">
        <w:rPr>
          <w:color w:val="333333"/>
        </w:rPr>
        <w:t> предупреждения ошибок по ведению учебно-нормативной документации зам. руководителя по УМР, методист, председатели ЦМК, наставники своевременно проконсультировали молодых педагогов-специалистов по нормативно-правовой документ</w:t>
      </w:r>
      <w:r w:rsidR="00BE1F19">
        <w:rPr>
          <w:color w:val="333333"/>
        </w:rPr>
        <w:t>ации образовательного процесса.</w:t>
      </w:r>
      <w:r w:rsidR="007E2B3A">
        <w:rPr>
          <w:color w:val="333333"/>
        </w:rPr>
        <w:t xml:space="preserve"> </w:t>
      </w:r>
      <w:r w:rsidRPr="00045923">
        <w:rPr>
          <w:color w:val="333333"/>
        </w:rPr>
        <w:t xml:space="preserve">Был разработан и утвержден план работы ШНП. На ЦМК были составлены списки начинающих преподавателей, определены опытные преподаватели </w:t>
      </w:r>
      <w:r w:rsidR="007E2B3A">
        <w:rPr>
          <w:color w:val="333333"/>
        </w:rPr>
        <w:t>в</w:t>
      </w:r>
      <w:r w:rsidRPr="00045923">
        <w:rPr>
          <w:color w:val="333333"/>
        </w:rPr>
        <w:t xml:space="preserve"> качестве наставников, разработаны индивидуальные траектории работы наставников с начинающими преподавателями. По плану проводятся заседания и обучение в ШНП. </w:t>
      </w:r>
      <w:r w:rsidR="007E2B3A">
        <w:rPr>
          <w:color w:val="333333"/>
        </w:rPr>
        <w:t>Заседания проводятся ежемесячно</w:t>
      </w:r>
      <w:r w:rsidRPr="00045923">
        <w:rPr>
          <w:color w:val="333333"/>
        </w:rPr>
        <w:t xml:space="preserve">, ведутся протоколы. </w:t>
      </w:r>
    </w:p>
    <w:p w:rsidR="00FC252A" w:rsidRPr="006017D6" w:rsidRDefault="00FC252A" w:rsidP="00FC252A">
      <w:pPr>
        <w:spacing w:after="0"/>
        <w:ind w:left="-567" w:firstLine="283"/>
        <w:jc w:val="both"/>
        <w:rPr>
          <w:rFonts w:ascii="Times New Roman" w:hAnsi="Times New Roman" w:cs="Times New Roman"/>
          <w:sz w:val="24"/>
          <w:szCs w:val="24"/>
        </w:rPr>
      </w:pPr>
      <w:r w:rsidRPr="006017D6">
        <w:rPr>
          <w:rFonts w:ascii="Times New Roman" w:hAnsi="Times New Roman" w:cs="Times New Roman"/>
          <w:sz w:val="24"/>
          <w:szCs w:val="24"/>
        </w:rPr>
        <w:t xml:space="preserve">Молодые специалисты посетили уроки своих наставников, открытые уроки опытных преподавателей. В период проведения недели ЦМК проводили открытые </w:t>
      </w:r>
      <w:r>
        <w:rPr>
          <w:rFonts w:ascii="Times New Roman" w:hAnsi="Times New Roman" w:cs="Times New Roman"/>
          <w:sz w:val="24"/>
          <w:szCs w:val="24"/>
        </w:rPr>
        <w:t xml:space="preserve">контрольные </w:t>
      </w:r>
      <w:r w:rsidRPr="006017D6">
        <w:rPr>
          <w:rFonts w:ascii="Times New Roman" w:hAnsi="Times New Roman" w:cs="Times New Roman"/>
          <w:sz w:val="24"/>
          <w:szCs w:val="24"/>
        </w:rPr>
        <w:t>уроки, внеаудиторные мероприятия, участвовали в анализе проведенных уроков.</w:t>
      </w:r>
    </w:p>
    <w:p w:rsidR="00FC252A" w:rsidRPr="006017D6" w:rsidRDefault="00FC252A" w:rsidP="00FC252A">
      <w:pPr>
        <w:spacing w:after="0"/>
        <w:ind w:left="-567" w:firstLine="283"/>
        <w:jc w:val="both"/>
        <w:rPr>
          <w:rFonts w:ascii="Times New Roman" w:hAnsi="Times New Roman" w:cs="Times New Roman"/>
          <w:sz w:val="24"/>
          <w:szCs w:val="24"/>
        </w:rPr>
      </w:pPr>
      <w:r w:rsidRPr="006017D6">
        <w:rPr>
          <w:rFonts w:ascii="Times New Roman" w:hAnsi="Times New Roman" w:cs="Times New Roman"/>
          <w:sz w:val="24"/>
          <w:szCs w:val="24"/>
        </w:rPr>
        <w:t>Разработано и проведено тестирование слушателей «Школы начинающего педагога» по вопросам педагогики, психологии и нормативной документации в сфере образования.</w:t>
      </w:r>
    </w:p>
    <w:p w:rsidR="00FC252A" w:rsidRPr="006017D6" w:rsidRDefault="00FC252A" w:rsidP="00FC252A">
      <w:pPr>
        <w:spacing w:after="0"/>
        <w:ind w:left="-567" w:firstLine="283"/>
        <w:jc w:val="both"/>
        <w:rPr>
          <w:rFonts w:ascii="Times New Roman" w:hAnsi="Times New Roman" w:cs="Times New Roman"/>
          <w:sz w:val="24"/>
          <w:szCs w:val="24"/>
        </w:rPr>
      </w:pPr>
      <w:r w:rsidRPr="006017D6">
        <w:rPr>
          <w:rFonts w:ascii="Times New Roman" w:hAnsi="Times New Roman" w:cs="Times New Roman"/>
          <w:sz w:val="24"/>
          <w:szCs w:val="24"/>
        </w:rPr>
        <w:t>Результаты, полученные в ходе анкетирования</w:t>
      </w:r>
      <w:r>
        <w:rPr>
          <w:rFonts w:ascii="Times New Roman" w:hAnsi="Times New Roman" w:cs="Times New Roman"/>
          <w:sz w:val="24"/>
          <w:szCs w:val="24"/>
        </w:rPr>
        <w:t>,</w:t>
      </w:r>
      <w:r w:rsidRPr="006017D6">
        <w:rPr>
          <w:rFonts w:ascii="Times New Roman" w:hAnsi="Times New Roman" w:cs="Times New Roman"/>
          <w:sz w:val="24"/>
          <w:szCs w:val="24"/>
        </w:rPr>
        <w:t xml:space="preserve"> планируется использовать для разработки плана ШНП на следующий учебный год д</w:t>
      </w:r>
      <w:r>
        <w:rPr>
          <w:rFonts w:ascii="Times New Roman" w:hAnsi="Times New Roman" w:cs="Times New Roman"/>
          <w:sz w:val="24"/>
          <w:szCs w:val="24"/>
        </w:rPr>
        <w:t>л</w:t>
      </w:r>
      <w:r w:rsidRPr="006017D6">
        <w:rPr>
          <w:rFonts w:ascii="Times New Roman" w:hAnsi="Times New Roman" w:cs="Times New Roman"/>
          <w:sz w:val="24"/>
          <w:szCs w:val="24"/>
        </w:rPr>
        <w:t>я ликвидации пробелов  в навыках и знаниях представителей практического здравоохранения, ведущих педагогическую деятельность.</w:t>
      </w:r>
    </w:p>
    <w:p w:rsidR="00276058" w:rsidRPr="00BE1F19" w:rsidRDefault="00FC252A" w:rsidP="00756456">
      <w:pPr>
        <w:spacing w:after="0"/>
        <w:ind w:left="-567" w:firstLine="283"/>
        <w:jc w:val="both"/>
        <w:rPr>
          <w:color w:val="333333"/>
        </w:rPr>
      </w:pPr>
      <w:r w:rsidRPr="006017D6">
        <w:rPr>
          <w:rFonts w:ascii="Times New Roman" w:hAnsi="Times New Roman" w:cs="Times New Roman"/>
          <w:sz w:val="24"/>
          <w:szCs w:val="24"/>
        </w:rPr>
        <w:t>По результатам деятельности ШНП провед</w:t>
      </w:r>
      <w:r>
        <w:rPr>
          <w:rFonts w:ascii="Times New Roman" w:hAnsi="Times New Roman" w:cs="Times New Roman"/>
          <w:sz w:val="24"/>
          <w:szCs w:val="24"/>
        </w:rPr>
        <w:t>ен анализ</w:t>
      </w:r>
      <w:r w:rsidRPr="006017D6">
        <w:rPr>
          <w:rFonts w:ascii="Times New Roman" w:hAnsi="Times New Roman" w:cs="Times New Roman"/>
          <w:sz w:val="24"/>
          <w:szCs w:val="24"/>
        </w:rPr>
        <w:t>, составлен отчет.</w:t>
      </w:r>
      <w:r>
        <w:rPr>
          <w:rFonts w:ascii="Times New Roman" w:hAnsi="Times New Roman" w:cs="Times New Roman"/>
          <w:sz w:val="24"/>
          <w:szCs w:val="24"/>
        </w:rPr>
        <w:t xml:space="preserve"> </w:t>
      </w:r>
      <w:r w:rsidRPr="006017D6">
        <w:rPr>
          <w:rFonts w:ascii="Times New Roman" w:hAnsi="Times New Roman" w:cs="Times New Roman"/>
          <w:sz w:val="24"/>
          <w:szCs w:val="24"/>
        </w:rPr>
        <w:t>Молодые специалисты составили творческие отчеты о своей деятельности.</w:t>
      </w:r>
    </w:p>
    <w:p w:rsidR="008A377F" w:rsidRDefault="00512F4A" w:rsidP="004755B9">
      <w:pPr>
        <w:pStyle w:val="a4"/>
        <w:shd w:val="clear" w:color="auto" w:fill="FFFFFF"/>
        <w:spacing w:before="0" w:beforeAutospacing="0" w:after="375" w:afterAutospacing="0"/>
        <w:ind w:left="-567"/>
        <w:jc w:val="center"/>
        <w:rPr>
          <w:rStyle w:val="a8"/>
          <w:b/>
          <w:bCs/>
          <w:i w:val="0"/>
          <w:iCs w:val="0"/>
          <w:color w:val="333333"/>
        </w:rPr>
      </w:pPr>
      <w:r w:rsidRPr="00045923">
        <w:rPr>
          <w:rStyle w:val="a8"/>
          <w:b/>
          <w:bCs/>
          <w:i w:val="0"/>
          <w:iCs w:val="0"/>
          <w:color w:val="333333"/>
        </w:rPr>
        <w:lastRenderedPageBreak/>
        <w:t>ПОВЫШЕНИЕ ПРОФЕССИОНАЛЬНОГО МАСТЕРСТВА ПРЕПОДАВАТЕЛЯ</w:t>
      </w:r>
    </w:p>
    <w:p w:rsidR="008944BD" w:rsidRPr="00045923" w:rsidRDefault="00512F4A" w:rsidP="00276058">
      <w:pPr>
        <w:pStyle w:val="a4"/>
        <w:shd w:val="clear" w:color="auto" w:fill="FFFFFF"/>
        <w:spacing w:before="0" w:beforeAutospacing="0" w:after="0" w:afterAutospacing="0"/>
        <w:ind w:left="-567" w:firstLine="283"/>
        <w:jc w:val="both"/>
        <w:rPr>
          <w:color w:val="333333"/>
        </w:rPr>
      </w:pPr>
      <w:r w:rsidRPr="00266763">
        <w:rPr>
          <w:color w:val="333333"/>
        </w:rPr>
        <w:t>Дальнейшее развитие получила деятельность по обеспечению профессионального роста педагогических работников колледжа. Ежегодно преподаватели колледжа повышают свою квалификацию, посещая курсы повышения квалификации, семинары, мастер-классы  областного филиала «Өрлеу», НАО «Холдинг «Кәсіпқор», ПГПИ. Администрация колледжа рассматривает направление на курсы, семинары, конференции по актуальным проблемам образования, новейшим инновационным образовательным технологиям как одно из мотивационных условий участия педагогов в инновационной деятельности и методической работе.</w:t>
      </w:r>
    </w:p>
    <w:p w:rsidR="00512F4A" w:rsidRDefault="00E102D2" w:rsidP="006856A4">
      <w:pPr>
        <w:pStyle w:val="a4"/>
        <w:shd w:val="clear" w:color="auto" w:fill="FFFFFF"/>
        <w:spacing w:before="0" w:beforeAutospacing="0" w:after="0" w:afterAutospacing="0"/>
        <w:ind w:left="-567"/>
        <w:jc w:val="both"/>
      </w:pPr>
      <w:r>
        <w:rPr>
          <w:color w:val="333333"/>
        </w:rPr>
        <w:t>-</w:t>
      </w:r>
      <w:r w:rsidR="008A377F">
        <w:rPr>
          <w:color w:val="333333"/>
        </w:rPr>
        <w:t xml:space="preserve"> В 2023 – 2024 учебно</w:t>
      </w:r>
      <w:r w:rsidR="001C6ED7">
        <w:rPr>
          <w:color w:val="333333"/>
        </w:rPr>
        <w:t>м</w:t>
      </w:r>
      <w:r w:rsidR="008A377F">
        <w:rPr>
          <w:color w:val="333333"/>
        </w:rPr>
        <w:t xml:space="preserve"> год</w:t>
      </w:r>
      <w:r w:rsidR="001C6ED7">
        <w:rPr>
          <w:color w:val="333333"/>
        </w:rPr>
        <w:t>у</w:t>
      </w:r>
      <w:r w:rsidR="008A377F">
        <w:rPr>
          <w:color w:val="333333"/>
        </w:rPr>
        <w:t xml:space="preserve"> </w:t>
      </w:r>
      <w:r w:rsidR="008944BD" w:rsidRPr="00045923">
        <w:rPr>
          <w:color w:val="333333"/>
        </w:rPr>
        <w:t>преподавател</w:t>
      </w:r>
      <w:r w:rsidR="001C6ED7">
        <w:rPr>
          <w:color w:val="333333"/>
        </w:rPr>
        <w:t>и</w:t>
      </w:r>
      <w:r w:rsidR="008944BD" w:rsidRPr="00045923">
        <w:rPr>
          <w:color w:val="333333"/>
        </w:rPr>
        <w:t xml:space="preserve"> прошли курс</w:t>
      </w:r>
      <w:r>
        <w:rPr>
          <w:color w:val="333333"/>
        </w:rPr>
        <w:t xml:space="preserve">: </w:t>
      </w:r>
      <w:r>
        <w:t>«Буллинг – причины, формы, профилактика»</w:t>
      </w:r>
      <w:r w:rsidR="008944BD" w:rsidRPr="00045923">
        <w:rPr>
          <w:color w:val="333333"/>
        </w:rPr>
        <w:t xml:space="preserve">, </w:t>
      </w:r>
      <w:r w:rsidR="008944BD" w:rsidRPr="001C6ED7">
        <w:rPr>
          <w:color w:val="333333"/>
        </w:rPr>
        <w:t xml:space="preserve">проводимый  </w:t>
      </w:r>
      <w:r w:rsidR="001C6ED7" w:rsidRPr="001C6ED7">
        <w:rPr>
          <w:bCs/>
          <w:color w:val="333333"/>
        </w:rPr>
        <w:t>Ц</w:t>
      </w:r>
      <w:r w:rsidR="008944BD" w:rsidRPr="001C6ED7">
        <w:rPr>
          <w:bCs/>
          <w:color w:val="333333"/>
        </w:rPr>
        <w:t xml:space="preserve">ентром повышения квалификации </w:t>
      </w:r>
      <w:r w:rsidR="008A377F" w:rsidRPr="001C6ED7">
        <w:t>ТОО учебный центр «Орлеу - РК»</w:t>
      </w:r>
      <w:r w:rsidR="00301DC1" w:rsidRPr="001C6ED7">
        <w:t xml:space="preserve"> ФП</w:t>
      </w:r>
      <w:r w:rsidR="00301DC1">
        <w:t>К, 09.11.2023,</w:t>
      </w:r>
      <w:r w:rsidR="008A377F">
        <w:t xml:space="preserve"> </w:t>
      </w:r>
    </w:p>
    <w:p w:rsidR="00102700" w:rsidRDefault="00E102D2" w:rsidP="00E102D2">
      <w:pPr>
        <w:pStyle w:val="a4"/>
        <w:shd w:val="clear" w:color="auto" w:fill="FFFFFF"/>
        <w:spacing w:before="0" w:beforeAutospacing="0" w:after="0" w:afterAutospacing="0"/>
        <w:ind w:left="-567"/>
        <w:jc w:val="both"/>
      </w:pPr>
      <w:r>
        <w:t xml:space="preserve">- </w:t>
      </w:r>
      <w:r w:rsidR="00102700">
        <w:t>ТОО учебный центр «Орлеу-РК» прове</w:t>
      </w:r>
      <w:r w:rsidR="002D5FFE">
        <w:t>л С</w:t>
      </w:r>
      <w:r w:rsidR="00102700">
        <w:t>еминар для усовершенствования профессионального мастерства педагогов на тему:</w:t>
      </w:r>
      <w:r w:rsidR="002D5FFE">
        <w:t xml:space="preserve"> </w:t>
      </w:r>
      <w:r w:rsidR="00102700">
        <w:t>«Лудомания в образовательной сфере</w:t>
      </w:r>
      <w:r w:rsidR="001C6ED7">
        <w:t>».</w:t>
      </w:r>
    </w:p>
    <w:p w:rsidR="00E102D2" w:rsidRDefault="00E102D2" w:rsidP="00E102D2">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Педагоги приняли участие в </w:t>
      </w:r>
      <w:r w:rsidR="002D5FFE">
        <w:rPr>
          <w:rFonts w:ascii="Times New Roman" w:hAnsi="Times New Roman" w:cs="Times New Roman"/>
          <w:sz w:val="24"/>
          <w:szCs w:val="24"/>
        </w:rPr>
        <w:t>С</w:t>
      </w:r>
      <w:r w:rsidRPr="00E102D2">
        <w:rPr>
          <w:rFonts w:ascii="Times New Roman" w:hAnsi="Times New Roman" w:cs="Times New Roman"/>
          <w:sz w:val="24"/>
          <w:szCs w:val="24"/>
        </w:rPr>
        <w:t>еминар-тренинге по повышению квалификации на тему «Модернизация педагогического образования» - Центр «</w:t>
      </w:r>
      <w:r w:rsidRPr="00E102D2">
        <w:rPr>
          <w:rFonts w:ascii="Times New Roman" w:hAnsi="Times New Roman" w:cs="Times New Roman"/>
          <w:sz w:val="24"/>
          <w:szCs w:val="24"/>
          <w:lang w:val="en-US"/>
        </w:rPr>
        <w:t>ULAGAT</w:t>
      </w:r>
      <w:r w:rsidRPr="00E102D2">
        <w:rPr>
          <w:rFonts w:ascii="Times New Roman" w:hAnsi="Times New Roman" w:cs="Times New Roman"/>
          <w:sz w:val="24"/>
          <w:szCs w:val="24"/>
        </w:rPr>
        <w:t>», Педагогический журнал «Технологии, педагогика и образование</w:t>
      </w:r>
      <w:r w:rsidRPr="00C3564D">
        <w:rPr>
          <w:rFonts w:ascii="Times New Roman" w:hAnsi="Times New Roman" w:cs="Times New Roman"/>
          <w:sz w:val="24"/>
          <w:szCs w:val="24"/>
        </w:rPr>
        <w:t>»</w:t>
      </w:r>
      <w:r w:rsidR="00276058">
        <w:rPr>
          <w:rFonts w:ascii="Times New Roman" w:hAnsi="Times New Roman" w:cs="Times New Roman"/>
          <w:sz w:val="24"/>
          <w:szCs w:val="24"/>
        </w:rPr>
        <w:t>,</w:t>
      </w:r>
      <w:r w:rsidRPr="00C3564D">
        <w:rPr>
          <w:rFonts w:ascii="Times New Roman" w:hAnsi="Times New Roman" w:cs="Times New Roman"/>
          <w:sz w:val="24"/>
          <w:szCs w:val="24"/>
        </w:rPr>
        <w:t xml:space="preserve"> Министерств</w:t>
      </w:r>
      <w:r w:rsidR="00276058">
        <w:rPr>
          <w:rFonts w:ascii="Times New Roman" w:hAnsi="Times New Roman" w:cs="Times New Roman"/>
          <w:sz w:val="24"/>
          <w:szCs w:val="24"/>
        </w:rPr>
        <w:t>о</w:t>
      </w:r>
      <w:r w:rsidRPr="00C3564D">
        <w:rPr>
          <w:rFonts w:ascii="Times New Roman" w:hAnsi="Times New Roman" w:cs="Times New Roman"/>
          <w:sz w:val="24"/>
          <w:szCs w:val="24"/>
        </w:rPr>
        <w:t xml:space="preserve"> информации и общественного развития</w:t>
      </w:r>
      <w:r>
        <w:rPr>
          <w:rFonts w:ascii="Times New Roman" w:hAnsi="Times New Roman" w:cs="Times New Roman"/>
          <w:sz w:val="24"/>
          <w:szCs w:val="24"/>
        </w:rPr>
        <w:t>.</w:t>
      </w:r>
    </w:p>
    <w:p w:rsidR="00E102D2" w:rsidRPr="00E102D2" w:rsidRDefault="00E102D2" w:rsidP="00E102D2">
      <w:pPr>
        <w:spacing w:after="0"/>
        <w:ind w:left="-567"/>
        <w:jc w:val="both"/>
        <w:rPr>
          <w:rFonts w:ascii="Times New Roman" w:hAnsi="Times New Roman" w:cs="Times New Roman"/>
          <w:sz w:val="24"/>
          <w:szCs w:val="24"/>
        </w:rPr>
      </w:pPr>
      <w:r w:rsidRPr="00E102D2">
        <w:rPr>
          <w:rFonts w:ascii="Times New Roman" w:hAnsi="Times New Roman" w:cs="Times New Roman"/>
          <w:sz w:val="24"/>
          <w:szCs w:val="24"/>
        </w:rPr>
        <w:t xml:space="preserve">- </w:t>
      </w:r>
      <w:r w:rsidR="002D5FFE">
        <w:rPr>
          <w:rFonts w:ascii="Times New Roman" w:hAnsi="Times New Roman" w:cs="Times New Roman"/>
          <w:sz w:val="24"/>
          <w:szCs w:val="24"/>
        </w:rPr>
        <w:t xml:space="preserve">Участвовали в </w:t>
      </w:r>
      <w:r w:rsidRPr="00E102D2">
        <w:rPr>
          <w:rFonts w:ascii="Times New Roman" w:hAnsi="Times New Roman" w:cs="Times New Roman"/>
          <w:sz w:val="24"/>
          <w:szCs w:val="24"/>
        </w:rPr>
        <w:t>Семинар-тренинг</w:t>
      </w:r>
      <w:r w:rsidR="002D5FFE">
        <w:rPr>
          <w:rFonts w:ascii="Times New Roman" w:hAnsi="Times New Roman" w:cs="Times New Roman"/>
          <w:sz w:val="24"/>
          <w:szCs w:val="24"/>
        </w:rPr>
        <w:t>е</w:t>
      </w:r>
      <w:r w:rsidRPr="00E102D2">
        <w:rPr>
          <w:rFonts w:ascii="Times New Roman" w:hAnsi="Times New Roman" w:cs="Times New Roman"/>
          <w:sz w:val="24"/>
          <w:szCs w:val="24"/>
        </w:rPr>
        <w:t xml:space="preserve"> по повышению квалификации на тему «Инновация», Педагогический журнал «Технологии, педагогика и образование», Министерств</w:t>
      </w:r>
      <w:r w:rsidR="00276058">
        <w:rPr>
          <w:rFonts w:ascii="Times New Roman" w:hAnsi="Times New Roman" w:cs="Times New Roman"/>
          <w:sz w:val="24"/>
          <w:szCs w:val="24"/>
        </w:rPr>
        <w:t>о</w:t>
      </w:r>
      <w:r w:rsidRPr="00E102D2">
        <w:rPr>
          <w:rFonts w:ascii="Times New Roman" w:hAnsi="Times New Roman" w:cs="Times New Roman"/>
          <w:sz w:val="24"/>
          <w:szCs w:val="24"/>
        </w:rPr>
        <w:t xml:space="preserve"> информации и общественного развития</w:t>
      </w:r>
      <w:r w:rsidR="002D5FFE">
        <w:rPr>
          <w:rFonts w:ascii="Times New Roman" w:hAnsi="Times New Roman" w:cs="Times New Roman"/>
          <w:sz w:val="24"/>
          <w:szCs w:val="24"/>
        </w:rPr>
        <w:t>.</w:t>
      </w:r>
      <w:r w:rsidRPr="00E102D2">
        <w:rPr>
          <w:rFonts w:ascii="Times New Roman" w:hAnsi="Times New Roman" w:cs="Times New Roman"/>
          <w:sz w:val="24"/>
          <w:szCs w:val="24"/>
        </w:rPr>
        <w:t xml:space="preserve"> </w:t>
      </w:r>
    </w:p>
    <w:p w:rsidR="001458D1" w:rsidRDefault="001458D1" w:rsidP="00E102D2">
      <w:pPr>
        <w:spacing w:after="0"/>
        <w:ind w:left="-567"/>
        <w:jc w:val="both"/>
        <w:rPr>
          <w:rFonts w:ascii="Times New Roman" w:hAnsi="Times New Roman" w:cs="Times New Roman"/>
          <w:sz w:val="24"/>
          <w:szCs w:val="24"/>
        </w:rPr>
      </w:pPr>
    </w:p>
    <w:p w:rsidR="001458D1" w:rsidRPr="006017D6" w:rsidRDefault="001458D1" w:rsidP="001458D1">
      <w:pPr>
        <w:pStyle w:val="a4"/>
        <w:shd w:val="clear" w:color="auto" w:fill="FFFFFF"/>
        <w:spacing w:before="0" w:beforeAutospacing="0" w:after="375" w:afterAutospacing="0"/>
        <w:ind w:left="-567" w:firstLine="283"/>
        <w:jc w:val="center"/>
        <w:rPr>
          <w:b/>
          <w:bCs/>
          <w:color w:val="333333"/>
        </w:rPr>
      </w:pPr>
      <w:r w:rsidRPr="006017D6">
        <w:rPr>
          <w:b/>
          <w:bCs/>
          <w:color w:val="333333"/>
        </w:rPr>
        <w:t>УЧАСТИЕ</w:t>
      </w:r>
      <w:r>
        <w:rPr>
          <w:b/>
          <w:bCs/>
          <w:color w:val="333333"/>
        </w:rPr>
        <w:t xml:space="preserve"> </w:t>
      </w:r>
      <w:r w:rsidRPr="006017D6">
        <w:rPr>
          <w:b/>
          <w:bCs/>
          <w:color w:val="333333"/>
        </w:rPr>
        <w:t>В МЕЖДУНАРОДНЫХ, РЕСПУБЛИКАНСКИХ, ОБЛАСТНЫХ, ГОРОДСКИХ КОНФЕРЕНЦИЯХ, КОНКУРСАХ, СЕМИНАРАХ</w:t>
      </w:r>
    </w:p>
    <w:p w:rsidR="001458D1" w:rsidRDefault="001458D1" w:rsidP="001458D1">
      <w:pPr>
        <w:pStyle w:val="a4"/>
        <w:shd w:val="clear" w:color="auto" w:fill="FFFFFF"/>
        <w:spacing w:before="0" w:beforeAutospacing="0" w:after="375" w:afterAutospacing="0"/>
        <w:ind w:left="-567" w:firstLine="283"/>
        <w:jc w:val="both"/>
        <w:rPr>
          <w:color w:val="333333"/>
        </w:rPr>
      </w:pPr>
      <w:r>
        <w:rPr>
          <w:color w:val="333333"/>
        </w:rPr>
        <w:t>Педагогический к</w:t>
      </w:r>
      <w:r w:rsidRPr="006017D6">
        <w:rPr>
          <w:color w:val="333333"/>
        </w:rPr>
        <w:t>оллектив принимает активное участие в международных, республиканских, областных, городских конференциях, конкурсах, семинарах, спортивно-массовых, культурных мероприятиях, занимая призовые места. </w:t>
      </w:r>
    </w:p>
    <w:p w:rsidR="001458D1" w:rsidRDefault="001458D1" w:rsidP="001458D1">
      <w:pPr>
        <w:spacing w:after="0" w:line="240" w:lineRule="auto"/>
        <w:ind w:left="-567" w:firstLine="28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НАУЧНО-ИССЛЕДОВАТЕЛЬСКАЯ РАБОТА ПРЕПОДАВАТЕЛЕЙ</w:t>
      </w:r>
    </w:p>
    <w:p w:rsidR="001458D1" w:rsidRDefault="001458D1" w:rsidP="001458D1">
      <w:pPr>
        <w:spacing w:after="0" w:line="240" w:lineRule="auto"/>
        <w:ind w:left="-567" w:firstLine="283"/>
        <w:jc w:val="center"/>
        <w:rPr>
          <w:rFonts w:ascii="Times New Roman" w:eastAsia="Times New Roman" w:hAnsi="Times New Roman" w:cs="Times New Roman"/>
          <w:b/>
          <w:bCs/>
          <w:sz w:val="24"/>
          <w:szCs w:val="24"/>
          <w:lang w:eastAsia="ru-RU"/>
        </w:rPr>
      </w:pPr>
    </w:p>
    <w:p w:rsidR="001458D1" w:rsidRPr="00A721FD" w:rsidRDefault="001458D1" w:rsidP="001458D1">
      <w:pPr>
        <w:spacing w:after="0" w:line="240" w:lineRule="auto"/>
        <w:ind w:left="-567" w:firstLine="283"/>
        <w:jc w:val="both"/>
        <w:rPr>
          <w:rFonts w:ascii="Times New Roman" w:hAnsi="Times New Roman" w:cs="Times New Roman"/>
          <w:sz w:val="24"/>
          <w:szCs w:val="24"/>
        </w:rPr>
      </w:pPr>
      <w:r w:rsidRPr="00A721FD">
        <w:rPr>
          <w:rFonts w:ascii="Times New Roman" w:hAnsi="Times New Roman" w:cs="Times New Roman"/>
          <w:sz w:val="24"/>
          <w:szCs w:val="24"/>
        </w:rPr>
        <w:t>Научно-исследовательская деятельность преподавателя является фактором развития его профессиональной компетенции и способствует повышению оценки качества образования.</w:t>
      </w:r>
    </w:p>
    <w:p w:rsidR="001458D1" w:rsidRPr="00A721FD" w:rsidRDefault="001458D1" w:rsidP="001458D1">
      <w:pPr>
        <w:spacing w:after="0" w:line="240" w:lineRule="auto"/>
        <w:ind w:left="-567" w:firstLine="283"/>
        <w:jc w:val="both"/>
        <w:rPr>
          <w:rFonts w:ascii="Times New Roman" w:hAnsi="Times New Roman" w:cs="Times New Roman"/>
          <w:sz w:val="24"/>
          <w:szCs w:val="24"/>
        </w:rPr>
      </w:pPr>
      <w:r w:rsidRPr="00A721FD">
        <w:rPr>
          <w:rFonts w:ascii="Times New Roman" w:hAnsi="Times New Roman" w:cs="Times New Roman"/>
          <w:sz w:val="24"/>
          <w:szCs w:val="24"/>
        </w:rPr>
        <w:t xml:space="preserve">Задачами НИР являются: </w:t>
      </w:r>
    </w:p>
    <w:p w:rsidR="001458D1" w:rsidRPr="00A721FD" w:rsidRDefault="001458D1" w:rsidP="001458D1">
      <w:pPr>
        <w:spacing w:after="0" w:line="240" w:lineRule="auto"/>
        <w:ind w:left="-567" w:firstLine="283"/>
        <w:jc w:val="both"/>
        <w:rPr>
          <w:rFonts w:ascii="Times New Roman" w:hAnsi="Times New Roman" w:cs="Times New Roman"/>
          <w:sz w:val="24"/>
          <w:szCs w:val="24"/>
        </w:rPr>
      </w:pPr>
      <w:r w:rsidRPr="00A721FD">
        <w:rPr>
          <w:rFonts w:ascii="Times New Roman" w:hAnsi="Times New Roman" w:cs="Times New Roman"/>
          <w:sz w:val="24"/>
          <w:szCs w:val="24"/>
        </w:rPr>
        <w:t xml:space="preserve">- повышение уровня профессионального мастерства преподавателей колледжа; </w:t>
      </w:r>
    </w:p>
    <w:p w:rsidR="001458D1" w:rsidRPr="00A721FD" w:rsidRDefault="001458D1" w:rsidP="001458D1">
      <w:pPr>
        <w:spacing w:after="0" w:line="240" w:lineRule="auto"/>
        <w:ind w:left="-567" w:firstLine="283"/>
        <w:jc w:val="both"/>
        <w:rPr>
          <w:rFonts w:ascii="Times New Roman" w:hAnsi="Times New Roman" w:cs="Times New Roman"/>
          <w:sz w:val="24"/>
          <w:szCs w:val="24"/>
        </w:rPr>
      </w:pPr>
      <w:r w:rsidRPr="00A721FD">
        <w:rPr>
          <w:rFonts w:ascii="Times New Roman" w:hAnsi="Times New Roman" w:cs="Times New Roman"/>
          <w:sz w:val="24"/>
          <w:szCs w:val="24"/>
        </w:rPr>
        <w:t>- ориентация преподавателей на эффективные инновационные образовательные технологии;</w:t>
      </w:r>
    </w:p>
    <w:p w:rsidR="001458D1" w:rsidRPr="00A721FD" w:rsidRDefault="001458D1" w:rsidP="001458D1">
      <w:pPr>
        <w:spacing w:after="0" w:line="240" w:lineRule="auto"/>
        <w:ind w:left="-567" w:firstLine="283"/>
        <w:jc w:val="both"/>
        <w:rPr>
          <w:rFonts w:ascii="Times New Roman" w:hAnsi="Times New Roman" w:cs="Times New Roman"/>
          <w:sz w:val="24"/>
          <w:szCs w:val="24"/>
        </w:rPr>
      </w:pPr>
      <w:r w:rsidRPr="00A721FD">
        <w:rPr>
          <w:rFonts w:ascii="Times New Roman" w:hAnsi="Times New Roman" w:cs="Times New Roman"/>
          <w:sz w:val="24"/>
          <w:szCs w:val="24"/>
        </w:rPr>
        <w:t xml:space="preserve"> - использование научного познания при анализе и распространении передового педагогического опыта;</w:t>
      </w:r>
    </w:p>
    <w:p w:rsidR="001458D1" w:rsidRPr="00A721FD" w:rsidRDefault="001458D1" w:rsidP="001458D1">
      <w:pPr>
        <w:spacing w:after="0" w:line="240" w:lineRule="auto"/>
        <w:ind w:left="-567" w:firstLine="283"/>
        <w:jc w:val="both"/>
        <w:rPr>
          <w:rFonts w:ascii="Times New Roman" w:hAnsi="Times New Roman" w:cs="Times New Roman"/>
          <w:sz w:val="24"/>
          <w:szCs w:val="24"/>
        </w:rPr>
      </w:pPr>
      <w:r w:rsidRPr="00A721FD">
        <w:rPr>
          <w:rFonts w:ascii="Times New Roman" w:hAnsi="Times New Roman" w:cs="Times New Roman"/>
          <w:sz w:val="24"/>
          <w:szCs w:val="24"/>
        </w:rPr>
        <w:t xml:space="preserve"> - развитие творческого потенциала педагогического коллектива колледжа.</w:t>
      </w:r>
    </w:p>
    <w:p w:rsidR="001458D1" w:rsidRDefault="001458D1" w:rsidP="001458D1">
      <w:pPr>
        <w:spacing w:after="0" w:line="240" w:lineRule="auto"/>
        <w:ind w:left="-567" w:firstLine="283"/>
        <w:jc w:val="both"/>
        <w:rPr>
          <w:rFonts w:ascii="Times New Roman" w:eastAsia="Times New Roman" w:hAnsi="Times New Roman" w:cs="Times New Roman"/>
          <w:sz w:val="24"/>
          <w:szCs w:val="24"/>
          <w:lang w:eastAsia="ru-RU"/>
        </w:rPr>
      </w:pPr>
      <w:r w:rsidRPr="00A721FD">
        <w:rPr>
          <w:rFonts w:ascii="Times New Roman" w:eastAsia="Times New Roman" w:hAnsi="Times New Roman" w:cs="Times New Roman"/>
          <w:sz w:val="24"/>
          <w:szCs w:val="24"/>
          <w:lang w:eastAsia="ru-RU"/>
        </w:rPr>
        <w:t>Основные формы организации научно-исследовательской деятельности</w:t>
      </w:r>
      <w:r w:rsidRPr="009958C7">
        <w:rPr>
          <w:rFonts w:ascii="Times New Roman" w:eastAsia="Times New Roman" w:hAnsi="Times New Roman" w:cs="Times New Roman"/>
          <w:sz w:val="24"/>
          <w:szCs w:val="24"/>
          <w:lang w:eastAsia="ru-RU"/>
        </w:rPr>
        <w:t xml:space="preserve"> преподавателей:</w:t>
      </w:r>
    </w:p>
    <w:p w:rsidR="001458D1" w:rsidRDefault="001458D1" w:rsidP="001458D1">
      <w:pPr>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58C7">
        <w:rPr>
          <w:rFonts w:ascii="Times New Roman" w:eastAsia="Times New Roman" w:hAnsi="Times New Roman" w:cs="Times New Roman"/>
          <w:sz w:val="24"/>
          <w:szCs w:val="24"/>
          <w:lang w:eastAsia="ru-RU"/>
        </w:rPr>
        <w:t>работа по индивидуальному плану;</w:t>
      </w:r>
    </w:p>
    <w:p w:rsidR="001458D1" w:rsidRPr="009958C7" w:rsidRDefault="001458D1" w:rsidP="001458D1">
      <w:pPr>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58C7">
        <w:rPr>
          <w:rFonts w:ascii="Times New Roman" w:eastAsia="Times New Roman" w:hAnsi="Times New Roman" w:cs="Times New Roman"/>
          <w:sz w:val="24"/>
          <w:szCs w:val="24"/>
          <w:lang w:eastAsia="ru-RU"/>
        </w:rPr>
        <w:t>работа по плану научно-методической работы колледжа.</w:t>
      </w:r>
    </w:p>
    <w:p w:rsidR="001458D1" w:rsidRPr="00936AFE" w:rsidRDefault="001458D1" w:rsidP="001458D1">
      <w:pPr>
        <w:spacing w:after="0" w:line="240" w:lineRule="auto"/>
        <w:ind w:left="-567" w:firstLine="283"/>
        <w:jc w:val="both"/>
        <w:rPr>
          <w:rFonts w:ascii="Times New Roman" w:eastAsia="Times New Roman" w:hAnsi="Times New Roman" w:cs="Times New Roman"/>
          <w:color w:val="FF0000"/>
          <w:sz w:val="24"/>
          <w:szCs w:val="24"/>
          <w:lang w:eastAsia="ru-RU"/>
        </w:rPr>
      </w:pPr>
      <w:r w:rsidRPr="009958C7">
        <w:rPr>
          <w:rFonts w:ascii="Times New Roman" w:eastAsia="Times New Roman" w:hAnsi="Times New Roman" w:cs="Times New Roman"/>
          <w:sz w:val="24"/>
          <w:szCs w:val="24"/>
          <w:lang w:eastAsia="ru-RU"/>
        </w:rPr>
        <w:t xml:space="preserve">Проводимая научно-исследовательская деятельность преподавателей направлена на подготовку конкурентоспособного специалиста. Преподаватели принимают активное участие в работе научно–практических конференций городских, республиканских, </w:t>
      </w:r>
      <w:r w:rsidRPr="009958C7">
        <w:rPr>
          <w:rFonts w:ascii="Times New Roman" w:eastAsia="Times New Roman" w:hAnsi="Times New Roman" w:cs="Times New Roman"/>
          <w:sz w:val="24"/>
          <w:szCs w:val="24"/>
          <w:lang w:eastAsia="ru-RU"/>
        </w:rPr>
        <w:lastRenderedPageBreak/>
        <w:t>международных, где делятся своими достижениями в профессиональной деятельности и заимствуют опыт коллег из др</w:t>
      </w:r>
      <w:r>
        <w:rPr>
          <w:rFonts w:ascii="Times New Roman" w:eastAsia="Times New Roman" w:hAnsi="Times New Roman" w:cs="Times New Roman"/>
          <w:sz w:val="24"/>
          <w:szCs w:val="24"/>
          <w:lang w:eastAsia="ru-RU"/>
        </w:rPr>
        <w:t xml:space="preserve">угих образовательных учреждений, проводят научное руководство исследовательских изысканий студентов, участие в  олимпиадах, профессиональных конкурсах, конференциях. В колледже готовятся к изданию учебные, учебно-методические пособия педагогов. </w:t>
      </w:r>
      <w:r w:rsidRPr="00A721FD">
        <w:rPr>
          <w:rFonts w:ascii="Times New Roman" w:eastAsia="Times New Roman" w:hAnsi="Times New Roman" w:cs="Times New Roman"/>
          <w:sz w:val="24"/>
          <w:szCs w:val="24"/>
          <w:lang w:eastAsia="ru-RU"/>
        </w:rPr>
        <w:t xml:space="preserve">Так же очень большое количество научных работ </w:t>
      </w:r>
      <w:r>
        <w:rPr>
          <w:rFonts w:ascii="Times New Roman" w:eastAsia="Times New Roman" w:hAnsi="Times New Roman" w:cs="Times New Roman"/>
          <w:sz w:val="24"/>
          <w:szCs w:val="24"/>
          <w:lang w:eastAsia="ru-RU"/>
        </w:rPr>
        <w:t>публикуется</w:t>
      </w:r>
      <w:r w:rsidRPr="00A721FD">
        <w:rPr>
          <w:rFonts w:ascii="Times New Roman" w:eastAsia="Times New Roman" w:hAnsi="Times New Roman" w:cs="Times New Roman"/>
          <w:sz w:val="24"/>
          <w:szCs w:val="24"/>
          <w:lang w:eastAsia="ru-RU"/>
        </w:rPr>
        <w:t xml:space="preserve"> в научных журналах, сборниках научно-практических конференций.</w:t>
      </w:r>
    </w:p>
    <w:p w:rsidR="00756456" w:rsidRDefault="00756456" w:rsidP="00756456">
      <w:pPr>
        <w:spacing w:after="0" w:line="240" w:lineRule="auto"/>
        <w:ind w:left="-567" w:firstLine="283"/>
        <w:jc w:val="center"/>
        <w:rPr>
          <w:rFonts w:ascii="Times New Roman" w:eastAsia="Times New Roman" w:hAnsi="Times New Roman" w:cs="Times New Roman"/>
          <w:b/>
          <w:sz w:val="24"/>
          <w:szCs w:val="24"/>
          <w:lang w:eastAsia="ru-RU"/>
        </w:rPr>
      </w:pPr>
    </w:p>
    <w:p w:rsidR="001458D1" w:rsidRDefault="001458D1" w:rsidP="00756456">
      <w:pPr>
        <w:spacing w:after="0" w:line="240" w:lineRule="auto"/>
        <w:ind w:left="-567" w:firstLine="283"/>
        <w:jc w:val="center"/>
        <w:rPr>
          <w:rFonts w:ascii="Times New Roman" w:eastAsia="Times New Roman" w:hAnsi="Times New Roman" w:cs="Times New Roman"/>
          <w:b/>
          <w:sz w:val="24"/>
          <w:szCs w:val="24"/>
          <w:lang w:eastAsia="ru-RU"/>
        </w:rPr>
      </w:pPr>
      <w:r w:rsidRPr="00D778B0">
        <w:rPr>
          <w:rFonts w:ascii="Times New Roman" w:eastAsia="Times New Roman" w:hAnsi="Times New Roman" w:cs="Times New Roman"/>
          <w:b/>
          <w:sz w:val="24"/>
          <w:szCs w:val="24"/>
          <w:lang w:eastAsia="ru-RU"/>
        </w:rPr>
        <w:t>Н</w:t>
      </w:r>
      <w:r>
        <w:rPr>
          <w:rFonts w:ascii="Times New Roman" w:eastAsia="Times New Roman" w:hAnsi="Times New Roman" w:cs="Times New Roman"/>
          <w:b/>
          <w:sz w:val="24"/>
          <w:szCs w:val="24"/>
          <w:lang w:eastAsia="ru-RU"/>
        </w:rPr>
        <w:t>АУЧНО-ИССЛЕДОВАТЕЛЬСКАЯ РАБОТА СТУДЕНТОВ</w:t>
      </w:r>
    </w:p>
    <w:p w:rsidR="00756456" w:rsidRDefault="00756456" w:rsidP="00756456">
      <w:pPr>
        <w:spacing w:after="0" w:line="240" w:lineRule="auto"/>
        <w:ind w:left="-567" w:firstLine="283"/>
        <w:jc w:val="center"/>
        <w:rPr>
          <w:rFonts w:ascii="Times New Roman" w:eastAsia="Times New Roman" w:hAnsi="Times New Roman" w:cs="Times New Roman"/>
          <w:sz w:val="24"/>
          <w:szCs w:val="24"/>
          <w:lang w:eastAsia="ru-RU"/>
        </w:rPr>
      </w:pPr>
    </w:p>
    <w:p w:rsidR="001458D1" w:rsidRDefault="001458D1" w:rsidP="00A335F9">
      <w:pPr>
        <w:spacing w:after="0" w:line="240" w:lineRule="auto"/>
        <w:ind w:left="-567" w:firstLine="283"/>
        <w:jc w:val="both"/>
        <w:rPr>
          <w:rFonts w:ascii="Times New Roman" w:eastAsia="Times New Roman" w:hAnsi="Times New Roman" w:cs="Times New Roman"/>
          <w:sz w:val="24"/>
          <w:szCs w:val="24"/>
          <w:lang w:eastAsia="ru-RU"/>
        </w:rPr>
      </w:pPr>
      <w:r w:rsidRPr="00936AFE">
        <w:rPr>
          <w:rFonts w:ascii="Times New Roman" w:eastAsia="Times New Roman" w:hAnsi="Times New Roman" w:cs="Times New Roman"/>
          <w:sz w:val="24"/>
          <w:szCs w:val="24"/>
          <w:lang w:eastAsia="ru-RU"/>
        </w:rPr>
        <w:t xml:space="preserve">Научно-исследовательская деятельность – это одно из основных направлений работы студентов и преподавателей колледжа. </w:t>
      </w:r>
    </w:p>
    <w:p w:rsidR="001458D1" w:rsidRPr="00BB3393" w:rsidRDefault="001458D1" w:rsidP="00A335F9">
      <w:pPr>
        <w:spacing w:after="0" w:line="240" w:lineRule="auto"/>
        <w:ind w:left="-567" w:firstLine="283"/>
        <w:jc w:val="both"/>
        <w:rPr>
          <w:rFonts w:ascii="Times New Roman" w:hAnsi="Times New Roman" w:cs="Times New Roman"/>
          <w:sz w:val="24"/>
          <w:szCs w:val="24"/>
          <w:shd w:val="clear" w:color="auto" w:fill="FFFFFF"/>
        </w:rPr>
      </w:pPr>
      <w:r w:rsidRPr="00936AFE">
        <w:rPr>
          <w:rFonts w:ascii="Times New Roman" w:eastAsia="Times New Roman" w:hAnsi="Times New Roman" w:cs="Times New Roman"/>
          <w:sz w:val="24"/>
          <w:szCs w:val="24"/>
          <w:lang w:eastAsia="ru-RU"/>
        </w:rPr>
        <w:t xml:space="preserve">Научно-исследовательская работа </w:t>
      </w:r>
      <w:r w:rsidRPr="00BB3393">
        <w:rPr>
          <w:rFonts w:ascii="Times New Roman" w:hAnsi="Times New Roman" w:cs="Times New Roman"/>
          <w:sz w:val="24"/>
          <w:szCs w:val="24"/>
          <w:shd w:val="clear" w:color="auto" w:fill="FFFFFF"/>
        </w:rPr>
        <w:t>студентов (НИРС)</w:t>
      </w:r>
      <w:r w:rsidRPr="00BB3393">
        <w:rPr>
          <w:rFonts w:ascii="Times New Roman" w:hAnsi="Times New Roman" w:cs="Times New Roman"/>
          <w:bCs/>
          <w:sz w:val="24"/>
          <w:szCs w:val="24"/>
          <w:shd w:val="clear" w:color="auto" w:fill="FFFFFF"/>
        </w:rPr>
        <w:t xml:space="preserve"> </w:t>
      </w:r>
      <w:r w:rsidRPr="00BB3393">
        <w:rPr>
          <w:rFonts w:ascii="Times New Roman" w:hAnsi="Times New Roman" w:cs="Times New Roman"/>
          <w:sz w:val="24"/>
          <w:szCs w:val="24"/>
          <w:shd w:val="clear" w:color="auto" w:fill="FFFFFF"/>
        </w:rPr>
        <w:t>является одним из важнейших средств повышения качества подготовки и воспитания специалистов, способных творчески применять в практической </w:t>
      </w:r>
      <w:r w:rsidRPr="00BB3393">
        <w:rPr>
          <w:rFonts w:ascii="Times New Roman" w:hAnsi="Times New Roman" w:cs="Times New Roman"/>
          <w:bCs/>
          <w:sz w:val="24"/>
          <w:szCs w:val="24"/>
          <w:shd w:val="clear" w:color="auto" w:fill="FFFFFF"/>
        </w:rPr>
        <w:t>деятельности</w:t>
      </w:r>
      <w:r w:rsidRPr="00BB3393">
        <w:rPr>
          <w:rFonts w:ascii="Times New Roman" w:hAnsi="Times New Roman" w:cs="Times New Roman"/>
          <w:sz w:val="24"/>
          <w:szCs w:val="24"/>
          <w:shd w:val="clear" w:color="auto" w:fill="FFFFFF"/>
        </w:rPr>
        <w:t> последние достижения </w:t>
      </w:r>
      <w:r w:rsidRPr="00BB3393">
        <w:rPr>
          <w:rFonts w:ascii="Times New Roman" w:hAnsi="Times New Roman" w:cs="Times New Roman"/>
          <w:bCs/>
          <w:sz w:val="24"/>
          <w:szCs w:val="24"/>
          <w:shd w:val="clear" w:color="auto" w:fill="FFFFFF"/>
        </w:rPr>
        <w:t>научно</w:t>
      </w:r>
      <w:r w:rsidRPr="00BB3393">
        <w:rPr>
          <w:rFonts w:ascii="Times New Roman" w:hAnsi="Times New Roman" w:cs="Times New Roman"/>
          <w:sz w:val="24"/>
          <w:szCs w:val="24"/>
          <w:shd w:val="clear" w:color="auto" w:fill="FFFFFF"/>
        </w:rPr>
        <w:t>-технического и культурного прогресса.</w:t>
      </w:r>
    </w:p>
    <w:p w:rsidR="001458D1" w:rsidRPr="00BB3393" w:rsidRDefault="001458D1" w:rsidP="00A335F9">
      <w:pPr>
        <w:spacing w:after="0" w:line="240" w:lineRule="auto"/>
        <w:ind w:left="-567" w:firstLine="283"/>
        <w:jc w:val="both"/>
        <w:rPr>
          <w:rFonts w:ascii="Times New Roman" w:eastAsia="Times New Roman" w:hAnsi="Times New Roman" w:cs="Times New Roman"/>
          <w:sz w:val="24"/>
          <w:szCs w:val="24"/>
          <w:lang w:eastAsia="ru-RU"/>
        </w:rPr>
      </w:pPr>
      <w:r w:rsidRPr="00936AFE">
        <w:rPr>
          <w:rFonts w:ascii="Times New Roman" w:eastAsia="Times New Roman" w:hAnsi="Times New Roman" w:cs="Times New Roman"/>
          <w:sz w:val="24"/>
          <w:szCs w:val="24"/>
          <w:lang w:eastAsia="ru-RU"/>
        </w:rPr>
        <w:t>Научно-исследовательская деятельность в колледже реализуется путем проведения научных исследований; участия в конкурсах, олимпиадах, н</w:t>
      </w:r>
      <w:r w:rsidRPr="00BB3393">
        <w:rPr>
          <w:rFonts w:ascii="Times New Roman" w:eastAsia="Times New Roman" w:hAnsi="Times New Roman" w:cs="Times New Roman"/>
          <w:sz w:val="24"/>
          <w:szCs w:val="24"/>
          <w:lang w:eastAsia="ru-RU"/>
        </w:rPr>
        <w:t>аучно-практических конференциях,</w:t>
      </w:r>
      <w:r w:rsidRPr="00936AFE">
        <w:rPr>
          <w:rFonts w:ascii="Times New Roman" w:eastAsia="Times New Roman" w:hAnsi="Times New Roman" w:cs="Times New Roman"/>
          <w:sz w:val="24"/>
          <w:szCs w:val="24"/>
          <w:lang w:eastAsia="ru-RU"/>
        </w:rPr>
        <w:t xml:space="preserve"> организации студенческих научных кружков.</w:t>
      </w:r>
    </w:p>
    <w:p w:rsidR="001458D1" w:rsidRPr="00BB3393" w:rsidRDefault="001458D1" w:rsidP="00A335F9">
      <w:pPr>
        <w:shd w:val="clear" w:color="auto" w:fill="FFFFFF"/>
        <w:spacing w:after="0" w:line="240" w:lineRule="auto"/>
        <w:ind w:left="-567" w:firstLine="283"/>
        <w:jc w:val="both"/>
        <w:textAlignment w:val="baseline"/>
        <w:rPr>
          <w:rFonts w:ascii="Times New Roman" w:hAnsi="Times New Roman" w:cs="Times New Roman"/>
          <w:sz w:val="24"/>
          <w:szCs w:val="24"/>
        </w:rPr>
      </w:pPr>
      <w:r w:rsidRPr="00BB3393">
        <w:rPr>
          <w:rFonts w:ascii="Times New Roman" w:hAnsi="Times New Roman" w:cs="Times New Roman"/>
          <w:sz w:val="24"/>
          <w:szCs w:val="24"/>
        </w:rPr>
        <w:t xml:space="preserve">На протяжении всего учебного года студенты КРВМК принимают активное участие в студенческих научных конференциях, предметных олимпиадах различного уровня, как республиканских, так и международных. </w:t>
      </w:r>
    </w:p>
    <w:p w:rsidR="001458D1" w:rsidRPr="00BB3393" w:rsidRDefault="001458D1" w:rsidP="00A335F9">
      <w:pPr>
        <w:pStyle w:val="a4"/>
        <w:shd w:val="clear" w:color="auto" w:fill="FFFFFF"/>
        <w:spacing w:before="0" w:beforeAutospacing="0" w:after="0" w:afterAutospacing="0"/>
        <w:ind w:left="-567" w:firstLine="283"/>
        <w:jc w:val="both"/>
        <w:textAlignment w:val="baseline"/>
        <w:rPr>
          <w:lang w:val="kk-KZ"/>
        </w:rPr>
      </w:pPr>
      <w:r w:rsidRPr="00BB3393">
        <w:rPr>
          <w:bdr w:val="none" w:sz="0" w:space="0" w:color="auto" w:frame="1"/>
        </w:rPr>
        <w:t>Работа научных кружков направлена на развитие, поддержку, стимулирование и расширение научного потенциала студентов, формирование у них навыков научно-исследовательской деятельности, в свободное от учебы время. В КРВМК силами преподавателей и студентов работает 10 студенческих кружков</w:t>
      </w:r>
      <w:r w:rsidRPr="00BB3393">
        <w:t xml:space="preserve">, где ведется научно-исследовательская работа. Научные кружки </w:t>
      </w:r>
      <w:r w:rsidRPr="00BB3393">
        <w:rPr>
          <w:bdr w:val="none" w:sz="0" w:space="0" w:color="auto" w:frame="1"/>
        </w:rPr>
        <w:t xml:space="preserve">формируют у студентов интерес и потребность к научному творчеству, закрепляют полученные в процессе обучения знания. </w:t>
      </w:r>
    </w:p>
    <w:p w:rsidR="001458D1" w:rsidRDefault="001458D1" w:rsidP="00A335F9">
      <w:pPr>
        <w:shd w:val="clear" w:color="auto" w:fill="FFFFFF"/>
        <w:spacing w:after="0" w:line="240" w:lineRule="auto"/>
        <w:ind w:left="-567" w:firstLine="283"/>
        <w:jc w:val="both"/>
        <w:textAlignment w:val="baseline"/>
        <w:rPr>
          <w:b/>
          <w:color w:val="7030A0"/>
          <w:sz w:val="24"/>
          <w:szCs w:val="24"/>
        </w:rPr>
      </w:pPr>
    </w:p>
    <w:p w:rsidR="001458D1" w:rsidRPr="00D916FA" w:rsidRDefault="001458D1" w:rsidP="00A335F9">
      <w:pPr>
        <w:shd w:val="clear" w:color="auto" w:fill="FFFFFF"/>
        <w:spacing w:after="0" w:line="240" w:lineRule="auto"/>
        <w:ind w:left="-567" w:firstLine="283"/>
        <w:jc w:val="center"/>
        <w:textAlignment w:val="baseline"/>
        <w:rPr>
          <w:rFonts w:ascii="Times New Roman" w:hAnsi="Times New Roman" w:cs="Times New Roman"/>
          <w:b/>
          <w:sz w:val="24"/>
          <w:szCs w:val="24"/>
        </w:rPr>
      </w:pPr>
      <w:r w:rsidRPr="00D916FA">
        <w:rPr>
          <w:rFonts w:ascii="Times New Roman" w:hAnsi="Times New Roman" w:cs="Times New Roman"/>
          <w:b/>
          <w:sz w:val="24"/>
          <w:szCs w:val="24"/>
        </w:rPr>
        <w:t xml:space="preserve">Научные студенческие кружки </w:t>
      </w:r>
    </w:p>
    <w:p w:rsidR="001458D1" w:rsidRPr="00D916FA" w:rsidRDefault="001458D1" w:rsidP="00A335F9">
      <w:pPr>
        <w:shd w:val="clear" w:color="auto" w:fill="FFFFFF"/>
        <w:spacing w:after="0" w:line="240" w:lineRule="auto"/>
        <w:ind w:left="-567" w:firstLine="283"/>
        <w:jc w:val="both"/>
        <w:textAlignment w:val="baseline"/>
        <w:rPr>
          <w:rFonts w:ascii="Times New Roman" w:hAnsi="Times New Roman" w:cs="Times New Roman"/>
          <w:sz w:val="24"/>
          <w:szCs w:val="24"/>
        </w:rPr>
      </w:pPr>
    </w:p>
    <w:tbl>
      <w:tblPr>
        <w:tblStyle w:val="a3"/>
        <w:tblW w:w="9688" w:type="dxa"/>
        <w:tblInd w:w="-176" w:type="dxa"/>
        <w:tblLayout w:type="fixed"/>
        <w:tblLook w:val="04A0"/>
      </w:tblPr>
      <w:tblGrid>
        <w:gridCol w:w="426"/>
        <w:gridCol w:w="3450"/>
        <w:gridCol w:w="992"/>
        <w:gridCol w:w="2268"/>
        <w:gridCol w:w="2552"/>
      </w:tblGrid>
      <w:tr w:rsidR="001458D1" w:rsidRPr="00D916FA" w:rsidTr="006439D3">
        <w:tc>
          <w:tcPr>
            <w:tcW w:w="426" w:type="dxa"/>
          </w:tcPr>
          <w:p w:rsidR="001458D1" w:rsidRPr="00D916FA" w:rsidRDefault="001458D1" w:rsidP="000B1C4B">
            <w:pPr>
              <w:ind w:left="-391"/>
              <w:jc w:val="both"/>
              <w:rPr>
                <w:rFonts w:ascii="Times New Roman" w:hAnsi="Times New Roman" w:cs="Times New Roman"/>
                <w:b/>
                <w:sz w:val="24"/>
                <w:szCs w:val="24"/>
              </w:rPr>
            </w:pPr>
            <w:r w:rsidRPr="00D916FA">
              <w:rPr>
                <w:rFonts w:ascii="Times New Roman" w:hAnsi="Times New Roman" w:cs="Times New Roman"/>
                <w:b/>
                <w:sz w:val="24"/>
                <w:szCs w:val="24"/>
              </w:rPr>
              <w:t>№</w:t>
            </w:r>
          </w:p>
        </w:tc>
        <w:tc>
          <w:tcPr>
            <w:tcW w:w="3450" w:type="dxa"/>
          </w:tcPr>
          <w:p w:rsidR="001458D1" w:rsidRPr="00D916FA" w:rsidRDefault="001458D1" w:rsidP="000B1C4B">
            <w:pPr>
              <w:ind w:left="-567" w:firstLine="567"/>
              <w:jc w:val="both"/>
              <w:rPr>
                <w:rFonts w:ascii="Times New Roman" w:hAnsi="Times New Roman" w:cs="Times New Roman"/>
                <w:b/>
                <w:sz w:val="24"/>
                <w:szCs w:val="24"/>
              </w:rPr>
            </w:pPr>
            <w:r w:rsidRPr="00D916FA">
              <w:rPr>
                <w:rFonts w:ascii="Times New Roman" w:hAnsi="Times New Roman" w:cs="Times New Roman"/>
                <w:b/>
                <w:sz w:val="24"/>
                <w:szCs w:val="24"/>
              </w:rPr>
              <w:t xml:space="preserve"> </w:t>
            </w:r>
            <w:r w:rsidRPr="00D916FA">
              <w:rPr>
                <w:rFonts w:ascii="Times New Roman" w:hAnsi="Times New Roman" w:cs="Times New Roman"/>
                <w:b/>
                <w:sz w:val="24"/>
                <w:szCs w:val="24"/>
                <w:lang w:val="kk-KZ"/>
              </w:rPr>
              <w:t>Название кружка</w:t>
            </w:r>
            <w:r w:rsidRPr="00D916FA">
              <w:rPr>
                <w:rFonts w:ascii="Times New Roman" w:hAnsi="Times New Roman" w:cs="Times New Roman"/>
                <w:b/>
                <w:sz w:val="24"/>
                <w:szCs w:val="24"/>
              </w:rPr>
              <w:t xml:space="preserve"> </w:t>
            </w:r>
          </w:p>
        </w:tc>
        <w:tc>
          <w:tcPr>
            <w:tcW w:w="992" w:type="dxa"/>
          </w:tcPr>
          <w:p w:rsidR="001458D1" w:rsidRPr="00D916FA" w:rsidRDefault="001458D1" w:rsidP="000B1C4B">
            <w:pPr>
              <w:ind w:left="-567" w:firstLine="523"/>
              <w:jc w:val="both"/>
              <w:rPr>
                <w:rFonts w:ascii="Times New Roman" w:hAnsi="Times New Roman" w:cs="Times New Roman"/>
                <w:b/>
                <w:sz w:val="24"/>
                <w:szCs w:val="24"/>
                <w:lang w:val="kk-KZ"/>
              </w:rPr>
            </w:pPr>
            <w:r w:rsidRPr="00D916FA">
              <w:rPr>
                <w:rFonts w:ascii="Times New Roman" w:hAnsi="Times New Roman" w:cs="Times New Roman"/>
                <w:b/>
                <w:sz w:val="24"/>
                <w:szCs w:val="24"/>
                <w:lang w:val="kk-KZ"/>
              </w:rPr>
              <w:t>ЦМК</w:t>
            </w:r>
          </w:p>
        </w:tc>
        <w:tc>
          <w:tcPr>
            <w:tcW w:w="2268" w:type="dxa"/>
          </w:tcPr>
          <w:p w:rsidR="001458D1" w:rsidRPr="00D916FA" w:rsidRDefault="001458D1" w:rsidP="000B1C4B">
            <w:pPr>
              <w:ind w:left="-567" w:firstLine="743"/>
              <w:jc w:val="both"/>
              <w:rPr>
                <w:rFonts w:ascii="Times New Roman" w:hAnsi="Times New Roman" w:cs="Times New Roman"/>
                <w:b/>
                <w:sz w:val="24"/>
                <w:szCs w:val="24"/>
                <w:lang w:val="kk-KZ"/>
              </w:rPr>
            </w:pPr>
            <w:r w:rsidRPr="00D916FA">
              <w:rPr>
                <w:rFonts w:ascii="Times New Roman" w:hAnsi="Times New Roman" w:cs="Times New Roman"/>
                <w:b/>
                <w:sz w:val="24"/>
                <w:szCs w:val="24"/>
                <w:lang w:val="kk-KZ"/>
              </w:rPr>
              <w:t>Руководитель</w:t>
            </w:r>
          </w:p>
          <w:p w:rsidR="001458D1" w:rsidRPr="00D916FA" w:rsidRDefault="001458D1" w:rsidP="00A335F9">
            <w:pPr>
              <w:ind w:left="-567" w:firstLine="283"/>
              <w:jc w:val="both"/>
              <w:rPr>
                <w:rFonts w:ascii="Times New Roman" w:hAnsi="Times New Roman" w:cs="Times New Roman"/>
                <w:b/>
                <w:sz w:val="24"/>
                <w:szCs w:val="24"/>
                <w:lang w:val="kk-KZ"/>
              </w:rPr>
            </w:pPr>
          </w:p>
        </w:tc>
        <w:tc>
          <w:tcPr>
            <w:tcW w:w="2552" w:type="dxa"/>
          </w:tcPr>
          <w:p w:rsidR="001458D1" w:rsidRPr="00D916FA" w:rsidRDefault="001458D1" w:rsidP="000B1C4B">
            <w:pPr>
              <w:ind w:left="-567" w:firstLine="602"/>
              <w:jc w:val="both"/>
              <w:rPr>
                <w:rFonts w:ascii="Times New Roman" w:hAnsi="Times New Roman" w:cs="Times New Roman"/>
                <w:b/>
                <w:sz w:val="24"/>
                <w:szCs w:val="24"/>
              </w:rPr>
            </w:pPr>
            <w:r w:rsidRPr="00D916FA">
              <w:rPr>
                <w:rFonts w:ascii="Times New Roman" w:hAnsi="Times New Roman" w:cs="Times New Roman"/>
                <w:b/>
                <w:sz w:val="24"/>
                <w:szCs w:val="24"/>
              </w:rPr>
              <w:t>Результат</w:t>
            </w:r>
          </w:p>
        </w:tc>
      </w:tr>
      <w:tr w:rsidR="001458D1" w:rsidRPr="00D916FA" w:rsidTr="006439D3">
        <w:tc>
          <w:tcPr>
            <w:tcW w:w="426" w:type="dxa"/>
          </w:tcPr>
          <w:p w:rsidR="001458D1" w:rsidRPr="00B84F53" w:rsidRDefault="001458D1" w:rsidP="000B1C4B">
            <w:pPr>
              <w:ind w:left="-392" w:firstLine="108"/>
              <w:jc w:val="both"/>
              <w:rPr>
                <w:rFonts w:ascii="Times New Roman" w:hAnsi="Times New Roman" w:cs="Times New Roman"/>
                <w:sz w:val="24"/>
                <w:szCs w:val="24"/>
              </w:rPr>
            </w:pPr>
            <w:r w:rsidRPr="00B84F53">
              <w:rPr>
                <w:rFonts w:ascii="Times New Roman" w:hAnsi="Times New Roman" w:cs="Times New Roman"/>
                <w:sz w:val="24"/>
                <w:szCs w:val="24"/>
              </w:rPr>
              <w:t>1</w:t>
            </w:r>
          </w:p>
        </w:tc>
        <w:tc>
          <w:tcPr>
            <w:tcW w:w="3450" w:type="dxa"/>
          </w:tcPr>
          <w:p w:rsidR="001458D1" w:rsidRPr="006B1608" w:rsidRDefault="001458D1" w:rsidP="000B1C4B">
            <w:pPr>
              <w:ind w:left="-567" w:firstLine="649"/>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Генетика будущего</w:t>
            </w:r>
          </w:p>
        </w:tc>
        <w:tc>
          <w:tcPr>
            <w:tcW w:w="992" w:type="dxa"/>
          </w:tcPr>
          <w:p w:rsidR="001458D1" w:rsidRPr="006B1608" w:rsidRDefault="001458D1" w:rsidP="000B1C4B">
            <w:pPr>
              <w:ind w:left="-567" w:firstLine="523"/>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ОПД</w:t>
            </w:r>
          </w:p>
        </w:tc>
        <w:tc>
          <w:tcPr>
            <w:tcW w:w="2268" w:type="dxa"/>
          </w:tcPr>
          <w:p w:rsidR="001458D1" w:rsidRPr="006B1608" w:rsidRDefault="001458D1" w:rsidP="000B1C4B">
            <w:pPr>
              <w:ind w:left="-567" w:firstLine="743"/>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Орынбаева Ш.Т.</w:t>
            </w:r>
          </w:p>
          <w:p w:rsidR="001458D1" w:rsidRPr="006B1608" w:rsidRDefault="001458D1" w:rsidP="00A335F9">
            <w:pPr>
              <w:ind w:left="-567" w:firstLine="283"/>
              <w:jc w:val="both"/>
              <w:rPr>
                <w:rFonts w:ascii="Times New Roman" w:hAnsi="Times New Roman" w:cs="Times New Roman"/>
                <w:sz w:val="24"/>
                <w:szCs w:val="24"/>
                <w:lang w:val="kk-KZ"/>
              </w:rPr>
            </w:pPr>
          </w:p>
        </w:tc>
        <w:tc>
          <w:tcPr>
            <w:tcW w:w="2552" w:type="dxa"/>
            <w:vMerge w:val="restart"/>
            <w:vAlign w:val="center"/>
          </w:tcPr>
          <w:p w:rsidR="001458D1" w:rsidRPr="00D916FA" w:rsidRDefault="001458D1" w:rsidP="000B1C4B">
            <w:pPr>
              <w:ind w:left="35"/>
              <w:jc w:val="both"/>
              <w:rPr>
                <w:rFonts w:ascii="Times New Roman" w:hAnsi="Times New Roman" w:cs="Times New Roman"/>
                <w:sz w:val="24"/>
                <w:szCs w:val="24"/>
              </w:rPr>
            </w:pPr>
            <w:r w:rsidRPr="00D916FA">
              <w:rPr>
                <w:rFonts w:ascii="Times New Roman" w:hAnsi="Times New Roman" w:cs="Times New Roman"/>
                <w:sz w:val="24"/>
                <w:szCs w:val="24"/>
              </w:rPr>
              <w:t>Участие в конференциях,  конкурсах, проведение круглых  столов,</w:t>
            </w:r>
          </w:p>
          <w:p w:rsidR="001458D1" w:rsidRPr="00D916FA" w:rsidRDefault="001458D1" w:rsidP="000B1C4B">
            <w:pPr>
              <w:ind w:left="-107"/>
              <w:jc w:val="both"/>
              <w:rPr>
                <w:rFonts w:ascii="Times New Roman" w:hAnsi="Times New Roman" w:cs="Times New Roman"/>
                <w:sz w:val="24"/>
                <w:szCs w:val="24"/>
              </w:rPr>
            </w:pPr>
            <w:r w:rsidRPr="00D916FA">
              <w:rPr>
                <w:rFonts w:ascii="Times New Roman" w:hAnsi="Times New Roman" w:cs="Times New Roman"/>
                <w:sz w:val="24"/>
                <w:szCs w:val="24"/>
              </w:rPr>
              <w:t>проведение дебатов, публикация статей студентов, участие в олимпиадах, исследовательские проекты и работы, презентации результатов работы кружков</w:t>
            </w:r>
          </w:p>
        </w:tc>
      </w:tr>
      <w:tr w:rsidR="001458D1" w:rsidRPr="00D916FA" w:rsidTr="006439D3">
        <w:tc>
          <w:tcPr>
            <w:tcW w:w="426" w:type="dxa"/>
          </w:tcPr>
          <w:p w:rsidR="001458D1" w:rsidRPr="00B84F53" w:rsidRDefault="001458D1" w:rsidP="000B1C4B">
            <w:pPr>
              <w:ind w:left="-392" w:firstLine="108"/>
              <w:jc w:val="both"/>
              <w:rPr>
                <w:rFonts w:ascii="Times New Roman" w:hAnsi="Times New Roman" w:cs="Times New Roman"/>
                <w:sz w:val="24"/>
                <w:szCs w:val="24"/>
              </w:rPr>
            </w:pPr>
            <w:r w:rsidRPr="00B84F53">
              <w:rPr>
                <w:rFonts w:ascii="Times New Roman" w:hAnsi="Times New Roman" w:cs="Times New Roman"/>
                <w:sz w:val="24"/>
                <w:szCs w:val="24"/>
              </w:rPr>
              <w:t>2</w:t>
            </w:r>
          </w:p>
        </w:tc>
        <w:tc>
          <w:tcPr>
            <w:tcW w:w="3450" w:type="dxa"/>
          </w:tcPr>
          <w:p w:rsidR="001458D1" w:rsidRPr="006B1608" w:rsidRDefault="001458D1" w:rsidP="000B1C4B">
            <w:pPr>
              <w:ind w:left="-567" w:firstLine="649"/>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Изучение стола Пирогова</w:t>
            </w:r>
          </w:p>
        </w:tc>
        <w:tc>
          <w:tcPr>
            <w:tcW w:w="992" w:type="dxa"/>
          </w:tcPr>
          <w:p w:rsidR="001458D1" w:rsidRPr="006B1608" w:rsidRDefault="001458D1" w:rsidP="000B1C4B">
            <w:pPr>
              <w:ind w:left="-567" w:firstLine="523"/>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ОПД</w:t>
            </w:r>
          </w:p>
        </w:tc>
        <w:tc>
          <w:tcPr>
            <w:tcW w:w="2268" w:type="dxa"/>
          </w:tcPr>
          <w:p w:rsidR="001458D1" w:rsidRPr="006B1608" w:rsidRDefault="001458D1" w:rsidP="000B1C4B">
            <w:pPr>
              <w:ind w:left="-567" w:firstLine="602"/>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Ибраева Ш.С.</w:t>
            </w:r>
          </w:p>
          <w:p w:rsidR="001458D1" w:rsidRPr="006B1608" w:rsidRDefault="001458D1" w:rsidP="00A335F9">
            <w:pPr>
              <w:ind w:left="-567" w:firstLine="283"/>
              <w:jc w:val="both"/>
              <w:rPr>
                <w:rFonts w:ascii="Times New Roman" w:hAnsi="Times New Roman" w:cs="Times New Roman"/>
                <w:sz w:val="24"/>
                <w:szCs w:val="24"/>
                <w:lang w:val="kk-KZ"/>
              </w:rPr>
            </w:pPr>
          </w:p>
        </w:tc>
        <w:tc>
          <w:tcPr>
            <w:tcW w:w="2552" w:type="dxa"/>
            <w:vMerge/>
          </w:tcPr>
          <w:p w:rsidR="001458D1" w:rsidRPr="00D916FA" w:rsidRDefault="001458D1" w:rsidP="00A335F9">
            <w:pPr>
              <w:ind w:left="-567" w:firstLine="283"/>
              <w:jc w:val="both"/>
              <w:rPr>
                <w:sz w:val="24"/>
                <w:szCs w:val="24"/>
              </w:rPr>
            </w:pPr>
          </w:p>
        </w:tc>
      </w:tr>
      <w:tr w:rsidR="001458D1" w:rsidRPr="00D916FA" w:rsidTr="006439D3">
        <w:tc>
          <w:tcPr>
            <w:tcW w:w="426" w:type="dxa"/>
          </w:tcPr>
          <w:p w:rsidR="001458D1" w:rsidRPr="00B84F53" w:rsidRDefault="001458D1" w:rsidP="000B1C4B">
            <w:pPr>
              <w:ind w:left="-392" w:firstLine="108"/>
              <w:jc w:val="both"/>
              <w:rPr>
                <w:rFonts w:ascii="Times New Roman" w:hAnsi="Times New Roman" w:cs="Times New Roman"/>
                <w:sz w:val="24"/>
                <w:szCs w:val="24"/>
              </w:rPr>
            </w:pPr>
            <w:r w:rsidRPr="00B84F53">
              <w:rPr>
                <w:rFonts w:ascii="Times New Roman" w:hAnsi="Times New Roman" w:cs="Times New Roman"/>
                <w:sz w:val="24"/>
                <w:szCs w:val="24"/>
              </w:rPr>
              <w:t>3</w:t>
            </w:r>
          </w:p>
        </w:tc>
        <w:tc>
          <w:tcPr>
            <w:tcW w:w="3450" w:type="dxa"/>
          </w:tcPr>
          <w:p w:rsidR="001458D1" w:rsidRPr="006B1608" w:rsidRDefault="001458D1" w:rsidP="000B1C4B">
            <w:pPr>
              <w:ind w:left="-567" w:firstLine="649"/>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Белые халаты (по хирургии)</w:t>
            </w:r>
          </w:p>
        </w:tc>
        <w:tc>
          <w:tcPr>
            <w:tcW w:w="992" w:type="dxa"/>
          </w:tcPr>
          <w:p w:rsidR="001458D1" w:rsidRPr="006B1608" w:rsidRDefault="001458D1" w:rsidP="000B1C4B">
            <w:pPr>
              <w:ind w:left="-567" w:firstLine="523"/>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СД-2</w:t>
            </w:r>
          </w:p>
        </w:tc>
        <w:tc>
          <w:tcPr>
            <w:tcW w:w="2268" w:type="dxa"/>
          </w:tcPr>
          <w:p w:rsidR="001458D1" w:rsidRPr="006B1608" w:rsidRDefault="001458D1" w:rsidP="000B1C4B">
            <w:pPr>
              <w:ind w:left="-567" w:firstLine="567"/>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Телибаева А.А.</w:t>
            </w:r>
          </w:p>
          <w:p w:rsidR="001458D1" w:rsidRPr="006B1608" w:rsidRDefault="001458D1" w:rsidP="00A335F9">
            <w:pPr>
              <w:ind w:left="-567" w:firstLine="283"/>
              <w:jc w:val="both"/>
              <w:rPr>
                <w:rFonts w:ascii="Times New Roman" w:hAnsi="Times New Roman" w:cs="Times New Roman"/>
                <w:sz w:val="24"/>
                <w:szCs w:val="24"/>
                <w:lang w:val="kk-KZ"/>
              </w:rPr>
            </w:pPr>
          </w:p>
        </w:tc>
        <w:tc>
          <w:tcPr>
            <w:tcW w:w="2552" w:type="dxa"/>
            <w:vMerge/>
          </w:tcPr>
          <w:p w:rsidR="001458D1" w:rsidRPr="00D916FA" w:rsidRDefault="001458D1" w:rsidP="00A335F9">
            <w:pPr>
              <w:ind w:left="-567" w:firstLine="283"/>
              <w:jc w:val="both"/>
              <w:rPr>
                <w:sz w:val="24"/>
                <w:szCs w:val="24"/>
              </w:rPr>
            </w:pPr>
          </w:p>
        </w:tc>
      </w:tr>
      <w:tr w:rsidR="001458D1" w:rsidRPr="00D916FA" w:rsidTr="006439D3">
        <w:tc>
          <w:tcPr>
            <w:tcW w:w="426" w:type="dxa"/>
          </w:tcPr>
          <w:p w:rsidR="001458D1" w:rsidRPr="00B84F53" w:rsidRDefault="001458D1" w:rsidP="000B1C4B">
            <w:pPr>
              <w:ind w:left="-392" w:firstLine="108"/>
              <w:jc w:val="both"/>
              <w:rPr>
                <w:rFonts w:ascii="Times New Roman" w:hAnsi="Times New Roman" w:cs="Times New Roman"/>
                <w:sz w:val="24"/>
                <w:szCs w:val="24"/>
              </w:rPr>
            </w:pPr>
            <w:r w:rsidRPr="00B84F53">
              <w:rPr>
                <w:rFonts w:ascii="Times New Roman" w:hAnsi="Times New Roman" w:cs="Times New Roman"/>
                <w:sz w:val="24"/>
                <w:szCs w:val="24"/>
              </w:rPr>
              <w:t>4</w:t>
            </w:r>
          </w:p>
        </w:tc>
        <w:tc>
          <w:tcPr>
            <w:tcW w:w="3450" w:type="dxa"/>
          </w:tcPr>
          <w:p w:rsidR="001458D1" w:rsidRPr="006B1608" w:rsidRDefault="001458D1" w:rsidP="000B1C4B">
            <w:pPr>
              <w:ind w:left="-567" w:firstLine="649"/>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Юный педиатр</w:t>
            </w:r>
          </w:p>
        </w:tc>
        <w:tc>
          <w:tcPr>
            <w:tcW w:w="992" w:type="dxa"/>
          </w:tcPr>
          <w:p w:rsidR="001458D1" w:rsidRPr="006B1608" w:rsidRDefault="001458D1" w:rsidP="000B1C4B">
            <w:pPr>
              <w:ind w:left="-44"/>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СД-2</w:t>
            </w:r>
          </w:p>
        </w:tc>
        <w:tc>
          <w:tcPr>
            <w:tcW w:w="2268" w:type="dxa"/>
          </w:tcPr>
          <w:p w:rsidR="001458D1" w:rsidRPr="006B1608" w:rsidRDefault="001458D1" w:rsidP="000B1C4B">
            <w:pPr>
              <w:ind w:left="-567" w:firstLine="602"/>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Уразалдинова Р.Ж.</w:t>
            </w:r>
          </w:p>
          <w:p w:rsidR="001458D1" w:rsidRPr="006B1608" w:rsidRDefault="001458D1" w:rsidP="00A335F9">
            <w:pPr>
              <w:ind w:left="-567" w:firstLine="283"/>
              <w:jc w:val="both"/>
              <w:rPr>
                <w:rFonts w:ascii="Times New Roman" w:hAnsi="Times New Roman" w:cs="Times New Roman"/>
                <w:sz w:val="24"/>
                <w:szCs w:val="24"/>
                <w:lang w:val="kk-KZ"/>
              </w:rPr>
            </w:pPr>
          </w:p>
        </w:tc>
        <w:tc>
          <w:tcPr>
            <w:tcW w:w="2552" w:type="dxa"/>
            <w:vMerge/>
          </w:tcPr>
          <w:p w:rsidR="001458D1" w:rsidRPr="00D916FA" w:rsidRDefault="001458D1" w:rsidP="00A335F9">
            <w:pPr>
              <w:ind w:left="-567" w:firstLine="283"/>
              <w:jc w:val="both"/>
              <w:rPr>
                <w:sz w:val="24"/>
                <w:szCs w:val="24"/>
              </w:rPr>
            </w:pPr>
          </w:p>
        </w:tc>
      </w:tr>
      <w:tr w:rsidR="001458D1" w:rsidRPr="00D916FA" w:rsidTr="006439D3">
        <w:tc>
          <w:tcPr>
            <w:tcW w:w="426" w:type="dxa"/>
          </w:tcPr>
          <w:p w:rsidR="001458D1" w:rsidRPr="00B84F53" w:rsidRDefault="001458D1" w:rsidP="000B1C4B">
            <w:pPr>
              <w:ind w:left="-392" w:firstLine="108"/>
              <w:jc w:val="both"/>
              <w:rPr>
                <w:rFonts w:ascii="Times New Roman" w:hAnsi="Times New Roman" w:cs="Times New Roman"/>
                <w:sz w:val="24"/>
                <w:szCs w:val="24"/>
              </w:rPr>
            </w:pPr>
            <w:r w:rsidRPr="00B84F53">
              <w:rPr>
                <w:rFonts w:ascii="Times New Roman" w:hAnsi="Times New Roman" w:cs="Times New Roman"/>
                <w:iCs/>
                <w:sz w:val="24"/>
                <w:szCs w:val="24"/>
              </w:rPr>
              <w:t>5</w:t>
            </w:r>
          </w:p>
        </w:tc>
        <w:tc>
          <w:tcPr>
            <w:tcW w:w="3450" w:type="dxa"/>
          </w:tcPr>
          <w:p w:rsidR="001458D1" w:rsidRPr="006B1608" w:rsidRDefault="001458D1" w:rsidP="000B1C4B">
            <w:pPr>
              <w:ind w:left="-567" w:firstLine="649"/>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Медиаторы</w:t>
            </w:r>
          </w:p>
        </w:tc>
        <w:tc>
          <w:tcPr>
            <w:tcW w:w="992" w:type="dxa"/>
          </w:tcPr>
          <w:p w:rsidR="001458D1" w:rsidRPr="006B1608" w:rsidRDefault="001458D1" w:rsidP="000B1C4B">
            <w:pPr>
              <w:ind w:left="-567" w:firstLine="523"/>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СД-2</w:t>
            </w:r>
          </w:p>
        </w:tc>
        <w:tc>
          <w:tcPr>
            <w:tcW w:w="2268" w:type="dxa"/>
          </w:tcPr>
          <w:p w:rsidR="001458D1" w:rsidRPr="006B1608" w:rsidRDefault="001458D1" w:rsidP="000B1C4B">
            <w:pPr>
              <w:ind w:left="-567" w:firstLine="567"/>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Ганукаев Р.И.</w:t>
            </w:r>
          </w:p>
          <w:p w:rsidR="001458D1" w:rsidRPr="006B1608" w:rsidRDefault="001458D1" w:rsidP="00A335F9">
            <w:pPr>
              <w:ind w:left="-567" w:firstLine="283"/>
              <w:jc w:val="both"/>
              <w:rPr>
                <w:rFonts w:ascii="Times New Roman" w:hAnsi="Times New Roman" w:cs="Times New Roman"/>
                <w:sz w:val="24"/>
                <w:szCs w:val="24"/>
                <w:lang w:val="kk-KZ"/>
              </w:rPr>
            </w:pPr>
          </w:p>
        </w:tc>
        <w:tc>
          <w:tcPr>
            <w:tcW w:w="2552" w:type="dxa"/>
            <w:vMerge/>
          </w:tcPr>
          <w:p w:rsidR="001458D1" w:rsidRPr="00D916FA" w:rsidRDefault="001458D1" w:rsidP="00A335F9">
            <w:pPr>
              <w:ind w:left="-567" w:firstLine="283"/>
              <w:jc w:val="both"/>
              <w:rPr>
                <w:sz w:val="24"/>
                <w:szCs w:val="24"/>
              </w:rPr>
            </w:pPr>
          </w:p>
        </w:tc>
      </w:tr>
      <w:tr w:rsidR="001458D1" w:rsidRPr="00D916FA" w:rsidTr="006439D3">
        <w:tc>
          <w:tcPr>
            <w:tcW w:w="426" w:type="dxa"/>
          </w:tcPr>
          <w:p w:rsidR="001458D1" w:rsidRPr="00B84F53" w:rsidRDefault="001458D1" w:rsidP="000B1C4B">
            <w:pPr>
              <w:ind w:left="-392" w:firstLine="108"/>
              <w:jc w:val="both"/>
              <w:rPr>
                <w:rFonts w:ascii="Times New Roman" w:hAnsi="Times New Roman" w:cs="Times New Roman"/>
                <w:sz w:val="24"/>
                <w:szCs w:val="24"/>
              </w:rPr>
            </w:pPr>
            <w:r w:rsidRPr="00B84F53">
              <w:rPr>
                <w:rFonts w:ascii="Times New Roman" w:hAnsi="Times New Roman" w:cs="Times New Roman"/>
                <w:iCs/>
                <w:sz w:val="24"/>
                <w:szCs w:val="24"/>
              </w:rPr>
              <w:t>6</w:t>
            </w:r>
          </w:p>
        </w:tc>
        <w:tc>
          <w:tcPr>
            <w:tcW w:w="3450" w:type="dxa"/>
          </w:tcPr>
          <w:p w:rsidR="001458D1" w:rsidRPr="006B1608" w:rsidRDefault="001458D1" w:rsidP="000B1C4B">
            <w:pPr>
              <w:ind w:left="82"/>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Нервная система и качество жизни</w:t>
            </w:r>
          </w:p>
        </w:tc>
        <w:tc>
          <w:tcPr>
            <w:tcW w:w="992" w:type="dxa"/>
          </w:tcPr>
          <w:p w:rsidR="001458D1" w:rsidRPr="006B1608" w:rsidRDefault="001458D1" w:rsidP="000B1C4B">
            <w:pPr>
              <w:ind w:left="-567" w:firstLine="523"/>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СД-2</w:t>
            </w:r>
          </w:p>
        </w:tc>
        <w:tc>
          <w:tcPr>
            <w:tcW w:w="2268" w:type="dxa"/>
          </w:tcPr>
          <w:p w:rsidR="001458D1" w:rsidRPr="006B1608" w:rsidRDefault="001458D1" w:rsidP="000B1C4B">
            <w:pPr>
              <w:ind w:left="-567" w:firstLine="567"/>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Сакыпбекова А.А.</w:t>
            </w:r>
          </w:p>
          <w:p w:rsidR="001458D1" w:rsidRPr="006B1608" w:rsidRDefault="001458D1" w:rsidP="00A335F9">
            <w:pPr>
              <w:ind w:left="-567" w:firstLine="283"/>
              <w:jc w:val="both"/>
              <w:rPr>
                <w:rFonts w:ascii="Times New Roman" w:hAnsi="Times New Roman" w:cs="Times New Roman"/>
                <w:sz w:val="24"/>
                <w:szCs w:val="24"/>
                <w:lang w:val="kk-KZ"/>
              </w:rPr>
            </w:pPr>
          </w:p>
        </w:tc>
        <w:tc>
          <w:tcPr>
            <w:tcW w:w="2552" w:type="dxa"/>
            <w:vMerge/>
          </w:tcPr>
          <w:p w:rsidR="001458D1" w:rsidRPr="00D916FA" w:rsidRDefault="001458D1" w:rsidP="00A335F9">
            <w:pPr>
              <w:ind w:left="-567" w:firstLine="283"/>
              <w:jc w:val="both"/>
              <w:rPr>
                <w:sz w:val="24"/>
                <w:szCs w:val="24"/>
              </w:rPr>
            </w:pPr>
          </w:p>
        </w:tc>
      </w:tr>
      <w:tr w:rsidR="001458D1" w:rsidRPr="00D916FA" w:rsidTr="006439D3">
        <w:tc>
          <w:tcPr>
            <w:tcW w:w="426" w:type="dxa"/>
          </w:tcPr>
          <w:p w:rsidR="001458D1" w:rsidRPr="00B84F53" w:rsidRDefault="001458D1" w:rsidP="000B1C4B">
            <w:pPr>
              <w:ind w:left="-392" w:firstLine="108"/>
              <w:jc w:val="both"/>
              <w:rPr>
                <w:rFonts w:ascii="Times New Roman" w:hAnsi="Times New Roman" w:cs="Times New Roman"/>
                <w:iCs/>
                <w:sz w:val="24"/>
                <w:szCs w:val="24"/>
              </w:rPr>
            </w:pPr>
            <w:r w:rsidRPr="00B84F53">
              <w:rPr>
                <w:rFonts w:ascii="Times New Roman" w:hAnsi="Times New Roman" w:cs="Times New Roman"/>
                <w:iCs/>
                <w:sz w:val="24"/>
                <w:szCs w:val="24"/>
              </w:rPr>
              <w:t>7</w:t>
            </w:r>
          </w:p>
        </w:tc>
        <w:tc>
          <w:tcPr>
            <w:tcW w:w="3450" w:type="dxa"/>
          </w:tcPr>
          <w:p w:rsidR="001458D1" w:rsidRPr="006B1608" w:rsidRDefault="001458D1" w:rsidP="000B1C4B">
            <w:pPr>
              <w:ind w:left="-567" w:firstLine="649"/>
              <w:jc w:val="both"/>
              <w:rPr>
                <w:rFonts w:ascii="Times New Roman" w:hAnsi="Times New Roman" w:cs="Times New Roman"/>
                <w:sz w:val="24"/>
                <w:szCs w:val="24"/>
              </w:rPr>
            </w:pPr>
            <w:r w:rsidRPr="006B1608">
              <w:rPr>
                <w:rFonts w:ascii="Times New Roman" w:hAnsi="Times New Roman" w:cs="Times New Roman"/>
                <w:sz w:val="24"/>
                <w:szCs w:val="24"/>
                <w:lang w:val="kk-KZ"/>
              </w:rPr>
              <w:t>Әдебиет-өнер</w:t>
            </w:r>
          </w:p>
        </w:tc>
        <w:tc>
          <w:tcPr>
            <w:tcW w:w="992" w:type="dxa"/>
          </w:tcPr>
          <w:p w:rsidR="001458D1" w:rsidRPr="006B1608" w:rsidRDefault="001458D1" w:rsidP="000B1C4B">
            <w:pPr>
              <w:ind w:left="-567" w:firstLine="523"/>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ООД</w:t>
            </w:r>
          </w:p>
        </w:tc>
        <w:tc>
          <w:tcPr>
            <w:tcW w:w="2268" w:type="dxa"/>
          </w:tcPr>
          <w:p w:rsidR="001458D1" w:rsidRPr="006B1608" w:rsidRDefault="001458D1" w:rsidP="000B1C4B">
            <w:pPr>
              <w:ind w:left="-567" w:firstLine="602"/>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Садыкова А.М.</w:t>
            </w:r>
          </w:p>
          <w:p w:rsidR="001458D1" w:rsidRPr="006B1608" w:rsidRDefault="001458D1" w:rsidP="00A335F9">
            <w:pPr>
              <w:ind w:left="-567" w:firstLine="283"/>
              <w:jc w:val="both"/>
              <w:rPr>
                <w:rFonts w:ascii="Times New Roman" w:hAnsi="Times New Roman" w:cs="Times New Roman"/>
                <w:sz w:val="24"/>
                <w:szCs w:val="24"/>
                <w:lang w:val="kk-KZ"/>
              </w:rPr>
            </w:pPr>
          </w:p>
        </w:tc>
        <w:tc>
          <w:tcPr>
            <w:tcW w:w="2552" w:type="dxa"/>
            <w:vMerge/>
          </w:tcPr>
          <w:p w:rsidR="001458D1" w:rsidRPr="00D916FA" w:rsidRDefault="001458D1" w:rsidP="00A335F9">
            <w:pPr>
              <w:ind w:left="-567" w:firstLine="283"/>
              <w:jc w:val="both"/>
              <w:rPr>
                <w:sz w:val="24"/>
                <w:szCs w:val="24"/>
              </w:rPr>
            </w:pPr>
          </w:p>
        </w:tc>
      </w:tr>
      <w:tr w:rsidR="001458D1" w:rsidRPr="00D916FA" w:rsidTr="006439D3">
        <w:tc>
          <w:tcPr>
            <w:tcW w:w="426" w:type="dxa"/>
          </w:tcPr>
          <w:p w:rsidR="001458D1" w:rsidRPr="00B84F53" w:rsidRDefault="001458D1" w:rsidP="000B1C4B">
            <w:pPr>
              <w:ind w:left="-392" w:firstLine="108"/>
              <w:jc w:val="both"/>
              <w:rPr>
                <w:rFonts w:ascii="Times New Roman" w:hAnsi="Times New Roman" w:cs="Times New Roman"/>
                <w:iCs/>
                <w:sz w:val="24"/>
                <w:szCs w:val="24"/>
              </w:rPr>
            </w:pPr>
            <w:r w:rsidRPr="00B84F53">
              <w:rPr>
                <w:rFonts w:ascii="Times New Roman" w:hAnsi="Times New Roman" w:cs="Times New Roman"/>
                <w:iCs/>
                <w:sz w:val="24"/>
                <w:szCs w:val="24"/>
              </w:rPr>
              <w:t>8</w:t>
            </w:r>
          </w:p>
        </w:tc>
        <w:tc>
          <w:tcPr>
            <w:tcW w:w="3450" w:type="dxa"/>
          </w:tcPr>
          <w:p w:rsidR="001458D1" w:rsidRPr="006B1608" w:rsidRDefault="001458D1" w:rsidP="000B1C4B">
            <w:pPr>
              <w:ind w:left="82"/>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«Бесшовная интеграция в стоматологии»</w:t>
            </w:r>
          </w:p>
          <w:p w:rsidR="001458D1" w:rsidRPr="006B1608" w:rsidRDefault="001458D1" w:rsidP="000B1C4B">
            <w:pPr>
              <w:ind w:left="-567" w:firstLine="649"/>
              <w:jc w:val="both"/>
              <w:rPr>
                <w:rFonts w:ascii="Times New Roman" w:hAnsi="Times New Roman" w:cs="Times New Roman"/>
                <w:sz w:val="24"/>
                <w:szCs w:val="24"/>
                <w:lang w:val="kk-KZ"/>
              </w:rPr>
            </w:pPr>
          </w:p>
        </w:tc>
        <w:tc>
          <w:tcPr>
            <w:tcW w:w="992" w:type="dxa"/>
          </w:tcPr>
          <w:p w:rsidR="001458D1" w:rsidRPr="006B1608" w:rsidRDefault="001458D1" w:rsidP="000B1C4B">
            <w:pPr>
              <w:ind w:left="-107" w:firstLine="63"/>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Стоматология</w:t>
            </w:r>
          </w:p>
        </w:tc>
        <w:tc>
          <w:tcPr>
            <w:tcW w:w="2268" w:type="dxa"/>
          </w:tcPr>
          <w:p w:rsidR="001458D1" w:rsidRPr="006B1608" w:rsidRDefault="001458D1" w:rsidP="000B1C4B">
            <w:pPr>
              <w:ind w:left="-567" w:firstLine="567"/>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Есимбекова Р.И.</w:t>
            </w:r>
          </w:p>
        </w:tc>
        <w:tc>
          <w:tcPr>
            <w:tcW w:w="2552" w:type="dxa"/>
            <w:vMerge/>
          </w:tcPr>
          <w:p w:rsidR="001458D1" w:rsidRPr="00D916FA" w:rsidRDefault="001458D1" w:rsidP="00A335F9">
            <w:pPr>
              <w:ind w:left="-567" w:firstLine="283"/>
              <w:jc w:val="both"/>
              <w:rPr>
                <w:sz w:val="24"/>
                <w:szCs w:val="24"/>
              </w:rPr>
            </w:pPr>
          </w:p>
        </w:tc>
      </w:tr>
      <w:tr w:rsidR="001458D1" w:rsidRPr="00D916FA" w:rsidTr="006439D3">
        <w:tc>
          <w:tcPr>
            <w:tcW w:w="426" w:type="dxa"/>
          </w:tcPr>
          <w:p w:rsidR="001458D1" w:rsidRPr="00B84F53" w:rsidRDefault="001458D1" w:rsidP="000B1C4B">
            <w:pPr>
              <w:ind w:left="-392" w:firstLine="108"/>
              <w:jc w:val="both"/>
              <w:rPr>
                <w:rFonts w:ascii="Times New Roman" w:hAnsi="Times New Roman" w:cs="Times New Roman"/>
                <w:iCs/>
                <w:sz w:val="24"/>
                <w:szCs w:val="24"/>
              </w:rPr>
            </w:pPr>
            <w:r w:rsidRPr="00B84F53">
              <w:rPr>
                <w:rFonts w:ascii="Times New Roman" w:hAnsi="Times New Roman" w:cs="Times New Roman"/>
                <w:iCs/>
                <w:sz w:val="24"/>
                <w:szCs w:val="24"/>
              </w:rPr>
              <w:lastRenderedPageBreak/>
              <w:t>9</w:t>
            </w:r>
          </w:p>
        </w:tc>
        <w:tc>
          <w:tcPr>
            <w:tcW w:w="3450" w:type="dxa"/>
          </w:tcPr>
          <w:p w:rsidR="001458D1" w:rsidRPr="006B1608" w:rsidRDefault="001458D1" w:rsidP="000B1C4B">
            <w:pPr>
              <w:spacing w:after="75"/>
              <w:ind w:left="82"/>
              <w:jc w:val="both"/>
              <w:outlineLvl w:val="0"/>
              <w:rPr>
                <w:rFonts w:ascii="Times New Roman" w:hAnsi="Times New Roman" w:cs="Times New Roman"/>
                <w:sz w:val="24"/>
                <w:szCs w:val="24"/>
                <w:lang w:val="kk-KZ"/>
              </w:rPr>
            </w:pPr>
            <w:r w:rsidRPr="006B1608">
              <w:rPr>
                <w:rFonts w:ascii="Times New Roman" w:hAnsi="Times New Roman" w:cs="Times New Roman"/>
                <w:sz w:val="24"/>
                <w:szCs w:val="24"/>
                <w:lang w:val="kk-KZ"/>
              </w:rPr>
              <w:t xml:space="preserve">Здоровое будущее. </w:t>
            </w:r>
            <w:r w:rsidRPr="006B1608">
              <w:rPr>
                <w:rFonts w:ascii="Times New Roman" w:hAnsi="Times New Roman" w:cs="Times New Roman"/>
                <w:kern w:val="36"/>
                <w:sz w:val="24"/>
                <w:szCs w:val="24"/>
              </w:rPr>
              <w:t>Денсаулы</w:t>
            </w:r>
            <w:r w:rsidRPr="006B1608">
              <w:rPr>
                <w:rFonts w:ascii="Times New Roman" w:hAnsi="Times New Roman" w:cs="Times New Roman"/>
                <w:kern w:val="36"/>
                <w:sz w:val="24"/>
                <w:szCs w:val="24"/>
                <w:lang w:val="kk-KZ"/>
              </w:rPr>
              <w:t>қ болашағымыз</w:t>
            </w:r>
          </w:p>
        </w:tc>
        <w:tc>
          <w:tcPr>
            <w:tcW w:w="992" w:type="dxa"/>
          </w:tcPr>
          <w:p w:rsidR="001458D1" w:rsidRPr="006B1608" w:rsidRDefault="001458D1" w:rsidP="000B1C4B">
            <w:pPr>
              <w:ind w:left="-567" w:firstLine="523"/>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СД-1</w:t>
            </w:r>
          </w:p>
        </w:tc>
        <w:tc>
          <w:tcPr>
            <w:tcW w:w="2268" w:type="dxa"/>
          </w:tcPr>
          <w:p w:rsidR="001458D1" w:rsidRPr="006B1608" w:rsidRDefault="001458D1" w:rsidP="000B1C4B">
            <w:pPr>
              <w:ind w:firstLine="35"/>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Юсупова Ф.А., Дабыл А.А.</w:t>
            </w:r>
          </w:p>
        </w:tc>
        <w:tc>
          <w:tcPr>
            <w:tcW w:w="2552" w:type="dxa"/>
            <w:vMerge/>
          </w:tcPr>
          <w:p w:rsidR="001458D1" w:rsidRPr="00D916FA" w:rsidRDefault="001458D1" w:rsidP="00A335F9">
            <w:pPr>
              <w:ind w:left="-567" w:firstLine="283"/>
              <w:jc w:val="both"/>
              <w:rPr>
                <w:sz w:val="24"/>
                <w:szCs w:val="24"/>
              </w:rPr>
            </w:pPr>
          </w:p>
        </w:tc>
      </w:tr>
      <w:tr w:rsidR="001458D1" w:rsidRPr="00D916FA" w:rsidTr="006439D3">
        <w:tc>
          <w:tcPr>
            <w:tcW w:w="426" w:type="dxa"/>
          </w:tcPr>
          <w:p w:rsidR="001458D1" w:rsidRPr="00B84F53" w:rsidRDefault="001458D1" w:rsidP="000B1C4B">
            <w:pPr>
              <w:ind w:left="-392" w:firstLine="108"/>
              <w:jc w:val="both"/>
              <w:rPr>
                <w:rFonts w:ascii="Times New Roman" w:hAnsi="Times New Roman" w:cs="Times New Roman"/>
                <w:iCs/>
                <w:sz w:val="24"/>
                <w:szCs w:val="24"/>
              </w:rPr>
            </w:pPr>
            <w:r w:rsidRPr="00B84F53">
              <w:rPr>
                <w:rFonts w:ascii="Times New Roman" w:hAnsi="Times New Roman" w:cs="Times New Roman"/>
                <w:iCs/>
                <w:sz w:val="24"/>
                <w:szCs w:val="24"/>
              </w:rPr>
              <w:t>10</w:t>
            </w:r>
          </w:p>
        </w:tc>
        <w:tc>
          <w:tcPr>
            <w:tcW w:w="3450" w:type="dxa"/>
          </w:tcPr>
          <w:p w:rsidR="001458D1" w:rsidRPr="006B1608" w:rsidRDefault="001458D1" w:rsidP="000B1C4B">
            <w:pPr>
              <w:ind w:left="-567" w:firstLine="649"/>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На пути к профессии</w:t>
            </w:r>
          </w:p>
        </w:tc>
        <w:tc>
          <w:tcPr>
            <w:tcW w:w="992" w:type="dxa"/>
          </w:tcPr>
          <w:p w:rsidR="001458D1" w:rsidRPr="006B1608" w:rsidRDefault="001458D1" w:rsidP="000B1C4B">
            <w:pPr>
              <w:ind w:left="-44"/>
              <w:jc w:val="both"/>
              <w:rPr>
                <w:rFonts w:ascii="Times New Roman" w:hAnsi="Times New Roman" w:cs="Times New Roman"/>
                <w:sz w:val="24"/>
                <w:szCs w:val="24"/>
                <w:lang w:val="kk-KZ"/>
              </w:rPr>
            </w:pPr>
            <w:r w:rsidRPr="006B1608">
              <w:rPr>
                <w:rFonts w:ascii="Times New Roman" w:hAnsi="Times New Roman" w:cs="Times New Roman"/>
                <w:sz w:val="24"/>
                <w:szCs w:val="24"/>
                <w:lang w:val="kk-KZ"/>
              </w:rPr>
              <w:t>Фармация</w:t>
            </w:r>
          </w:p>
        </w:tc>
        <w:tc>
          <w:tcPr>
            <w:tcW w:w="2268" w:type="dxa"/>
          </w:tcPr>
          <w:p w:rsidR="001458D1" w:rsidRPr="006B1608" w:rsidRDefault="001458D1" w:rsidP="000B1C4B">
            <w:pPr>
              <w:ind w:left="-567" w:firstLine="743"/>
              <w:jc w:val="both"/>
              <w:rPr>
                <w:rFonts w:ascii="Times New Roman" w:hAnsi="Times New Roman" w:cs="Times New Roman"/>
                <w:sz w:val="24"/>
                <w:szCs w:val="24"/>
              </w:rPr>
            </w:pPr>
            <w:r w:rsidRPr="006B1608">
              <w:rPr>
                <w:rFonts w:ascii="Times New Roman" w:hAnsi="Times New Roman" w:cs="Times New Roman"/>
                <w:sz w:val="24"/>
                <w:szCs w:val="24"/>
              </w:rPr>
              <w:t>Пармеш А.Е.</w:t>
            </w:r>
          </w:p>
          <w:p w:rsidR="001458D1" w:rsidRPr="006B1608" w:rsidRDefault="001458D1" w:rsidP="00A335F9">
            <w:pPr>
              <w:ind w:left="-567" w:firstLine="283"/>
              <w:jc w:val="both"/>
              <w:rPr>
                <w:rFonts w:ascii="Times New Roman" w:hAnsi="Times New Roman" w:cs="Times New Roman"/>
                <w:sz w:val="24"/>
                <w:szCs w:val="24"/>
              </w:rPr>
            </w:pPr>
          </w:p>
        </w:tc>
        <w:tc>
          <w:tcPr>
            <w:tcW w:w="2552" w:type="dxa"/>
            <w:vMerge/>
          </w:tcPr>
          <w:p w:rsidR="001458D1" w:rsidRPr="00D916FA" w:rsidRDefault="001458D1" w:rsidP="00A335F9">
            <w:pPr>
              <w:ind w:left="-567" w:firstLine="283"/>
              <w:jc w:val="both"/>
              <w:rPr>
                <w:sz w:val="24"/>
                <w:szCs w:val="24"/>
              </w:rPr>
            </w:pPr>
          </w:p>
        </w:tc>
      </w:tr>
    </w:tbl>
    <w:p w:rsidR="001458D1" w:rsidRDefault="001458D1" w:rsidP="00A335F9">
      <w:pPr>
        <w:pStyle w:val="a4"/>
        <w:shd w:val="clear" w:color="auto" w:fill="FFFFFF"/>
        <w:spacing w:before="0" w:beforeAutospacing="0" w:after="0" w:afterAutospacing="0"/>
        <w:ind w:left="-567" w:firstLine="283"/>
        <w:jc w:val="both"/>
        <w:textAlignment w:val="baseline"/>
      </w:pPr>
      <w:r w:rsidRPr="002951EE">
        <w:rPr>
          <w:lang w:val="kk-KZ"/>
        </w:rPr>
        <w:t>С результатами научных изысканий члены кружка выступают на</w:t>
      </w:r>
      <w:r w:rsidRPr="002951EE">
        <w:t xml:space="preserve"> студенческих научных конференциях, предметных олимпиадах республиканского и международного уровня.</w:t>
      </w:r>
    </w:p>
    <w:p w:rsidR="001458D1" w:rsidRDefault="001458D1" w:rsidP="00A335F9">
      <w:pPr>
        <w:pStyle w:val="a4"/>
        <w:shd w:val="clear" w:color="auto" w:fill="FFFFFF"/>
        <w:spacing w:before="0" w:beforeAutospacing="0" w:after="0" w:afterAutospacing="0"/>
        <w:ind w:left="-567" w:firstLine="283"/>
        <w:jc w:val="both"/>
        <w:textAlignment w:val="baseline"/>
      </w:pPr>
    </w:p>
    <w:p w:rsidR="001458D1" w:rsidRPr="00992FE1" w:rsidRDefault="001458D1" w:rsidP="00756456">
      <w:pPr>
        <w:pStyle w:val="a5"/>
        <w:tabs>
          <w:tab w:val="left" w:pos="851"/>
        </w:tabs>
        <w:spacing w:after="0" w:line="240" w:lineRule="auto"/>
        <w:ind w:left="-567" w:firstLine="283"/>
        <w:contextualSpacing w:val="0"/>
        <w:jc w:val="both"/>
        <w:rPr>
          <w:rFonts w:ascii="Times New Roman" w:hAnsi="Times New Roman" w:cs="Times New Roman"/>
          <w:sz w:val="24"/>
          <w:szCs w:val="24"/>
        </w:rPr>
      </w:pPr>
      <w:r w:rsidRPr="00992FE1">
        <w:rPr>
          <w:rFonts w:ascii="Times New Roman" w:hAnsi="Times New Roman" w:cs="Times New Roman"/>
          <w:sz w:val="24"/>
          <w:szCs w:val="24"/>
          <w:lang w:val="kk-KZ"/>
        </w:rPr>
        <w:t>Педагогический коллектив в ходе учебного, воспитательного процесса уделяет особое внимание адаптации обучающихся нового набора, выявленным п</w:t>
      </w:r>
      <w:r>
        <w:rPr>
          <w:rFonts w:ascii="Times New Roman" w:hAnsi="Times New Roman" w:cs="Times New Roman"/>
          <w:sz w:val="24"/>
          <w:szCs w:val="24"/>
          <w:lang w:val="kk-KZ"/>
        </w:rPr>
        <w:t>робелам. Активизирована работа с</w:t>
      </w:r>
      <w:r w:rsidRPr="00992FE1">
        <w:rPr>
          <w:rFonts w:ascii="Times New Roman" w:hAnsi="Times New Roman" w:cs="Times New Roman"/>
          <w:sz w:val="24"/>
          <w:szCs w:val="24"/>
          <w:lang w:val="kk-KZ"/>
        </w:rPr>
        <w:t>туденческого совета, проводятся мероприятия воспитательного характера, организовано волонтерское движение. Усилена</w:t>
      </w:r>
      <w:r w:rsidRPr="00992FE1">
        <w:rPr>
          <w:rFonts w:ascii="Times New Roman" w:hAnsi="Times New Roman" w:cs="Times New Roman"/>
          <w:sz w:val="24"/>
          <w:szCs w:val="24"/>
        </w:rPr>
        <w:t xml:space="preserve"> работа преподавателей по руководству научно-исследовательской работой учащихся, с большим охватом студентов</w:t>
      </w:r>
      <w:r>
        <w:rPr>
          <w:rFonts w:ascii="Times New Roman" w:hAnsi="Times New Roman" w:cs="Times New Roman"/>
          <w:sz w:val="24"/>
          <w:szCs w:val="24"/>
        </w:rPr>
        <w:t xml:space="preserve"> разных специальностей и курсов</w:t>
      </w:r>
      <w:r w:rsidRPr="00992FE1">
        <w:rPr>
          <w:rFonts w:ascii="Times New Roman" w:hAnsi="Times New Roman" w:cs="Times New Roman"/>
          <w:sz w:val="24"/>
          <w:szCs w:val="24"/>
        </w:rPr>
        <w:t>. Студенты участвуют в международных научно-практических конференциях, олимпиадах, конкурсах, занимают призовые места, успехи отображаются на сайте колледжа, инстаграм, социальных сетях.</w:t>
      </w:r>
    </w:p>
    <w:p w:rsidR="001458D1" w:rsidRPr="00992FE1" w:rsidRDefault="001458D1" w:rsidP="00756456">
      <w:pPr>
        <w:pStyle w:val="a5"/>
        <w:tabs>
          <w:tab w:val="left" w:pos="851"/>
        </w:tabs>
        <w:spacing w:after="0" w:line="240" w:lineRule="auto"/>
        <w:ind w:left="-567" w:firstLine="283"/>
        <w:contextualSpacing w:val="0"/>
        <w:jc w:val="both"/>
        <w:rPr>
          <w:rFonts w:ascii="Times New Roman" w:eastAsia="+mn-ea" w:hAnsi="Times New Roman" w:cs="Times New Roman"/>
          <w:sz w:val="24"/>
          <w:szCs w:val="24"/>
        </w:rPr>
      </w:pPr>
      <w:r w:rsidRPr="00992FE1">
        <w:rPr>
          <w:rFonts w:ascii="Times New Roman" w:eastAsia="+mn-ea" w:hAnsi="Times New Roman" w:cs="Times New Roman"/>
          <w:sz w:val="24"/>
          <w:szCs w:val="24"/>
        </w:rPr>
        <w:t xml:space="preserve">По выполнению решения об улучшении методической работы ЦМК подготовлены УМКД, РУП, составлены графики методических недель, открытых и контрольных уроков, взаимопосещения. Проводится анализ занятий, оказывается консультационная помощь молодым преподавателям. </w:t>
      </w:r>
      <w:r>
        <w:rPr>
          <w:rFonts w:ascii="Times New Roman" w:eastAsia="+mn-ea" w:hAnsi="Times New Roman" w:cs="Times New Roman"/>
          <w:sz w:val="24"/>
          <w:szCs w:val="24"/>
        </w:rPr>
        <w:t>П</w:t>
      </w:r>
      <w:r w:rsidRPr="00992FE1">
        <w:rPr>
          <w:rFonts w:ascii="Times New Roman" w:eastAsia="+mn-ea" w:hAnsi="Times New Roman" w:cs="Times New Roman"/>
          <w:sz w:val="24"/>
          <w:szCs w:val="24"/>
        </w:rPr>
        <w:t>роведены методические недели</w:t>
      </w:r>
      <w:r w:rsidR="00096169">
        <w:rPr>
          <w:rFonts w:ascii="Times New Roman" w:eastAsia="+mn-ea" w:hAnsi="Times New Roman" w:cs="Times New Roman"/>
          <w:sz w:val="24"/>
          <w:szCs w:val="24"/>
        </w:rPr>
        <w:t>,</w:t>
      </w:r>
      <w:r w:rsidRPr="00992FE1">
        <w:rPr>
          <w:rFonts w:ascii="Times New Roman" w:eastAsia="+mn-ea" w:hAnsi="Times New Roman" w:cs="Times New Roman"/>
          <w:sz w:val="24"/>
          <w:szCs w:val="24"/>
        </w:rPr>
        <w:t xml:space="preserve"> вызвавшие большой интерес, активное участие педагогического коллектива. </w:t>
      </w:r>
    </w:p>
    <w:p w:rsidR="001458D1" w:rsidRPr="00992FE1" w:rsidRDefault="00096169" w:rsidP="00756456">
      <w:pPr>
        <w:pStyle w:val="a5"/>
        <w:tabs>
          <w:tab w:val="left" w:pos="851"/>
        </w:tabs>
        <w:spacing w:after="0" w:line="240" w:lineRule="auto"/>
        <w:ind w:left="-567" w:firstLine="283"/>
        <w:contextualSpacing w:val="0"/>
        <w:jc w:val="both"/>
        <w:rPr>
          <w:rFonts w:ascii="Times New Roman" w:hAnsi="Times New Roman" w:cs="Times New Roman"/>
          <w:sz w:val="24"/>
          <w:szCs w:val="24"/>
        </w:rPr>
      </w:pPr>
      <w:r>
        <w:rPr>
          <w:rStyle w:val="c1"/>
          <w:rFonts w:ascii="Times New Roman" w:hAnsi="Times New Roman" w:cs="Times New Roman"/>
          <w:sz w:val="24"/>
          <w:szCs w:val="24"/>
        </w:rPr>
        <w:t>П</w:t>
      </w:r>
      <w:r w:rsidR="001458D1" w:rsidRPr="00992FE1">
        <w:rPr>
          <w:rStyle w:val="c1"/>
          <w:rFonts w:ascii="Times New Roman" w:hAnsi="Times New Roman" w:cs="Times New Roman"/>
          <w:sz w:val="24"/>
          <w:szCs w:val="24"/>
        </w:rPr>
        <w:t xml:space="preserve">овысился уровень профессионального мастерства педагогов, что проявилось в преобразовании среды с использованием новых подходов и инновационных введений, педагоги проявили учебно-методическую, научную, социальную активность в процессе работы. </w:t>
      </w:r>
    </w:p>
    <w:p w:rsidR="00433A47" w:rsidRPr="00045923" w:rsidRDefault="001458D1" w:rsidP="00756456">
      <w:pPr>
        <w:pStyle w:val="a5"/>
        <w:tabs>
          <w:tab w:val="left" w:pos="851"/>
        </w:tabs>
        <w:spacing w:after="0" w:line="240" w:lineRule="auto"/>
        <w:ind w:left="-567" w:firstLine="283"/>
        <w:contextualSpacing w:val="0"/>
        <w:jc w:val="both"/>
        <w:rPr>
          <w:rFonts w:ascii="Times New Roman" w:hAnsi="Times New Roman" w:cs="Times New Roman"/>
          <w:sz w:val="24"/>
          <w:szCs w:val="24"/>
        </w:rPr>
      </w:pPr>
      <w:r w:rsidRPr="00096169">
        <w:rPr>
          <w:rFonts w:ascii="Times New Roman" w:eastAsia="+mn-ea" w:hAnsi="Times New Roman" w:cs="Times New Roman"/>
          <w:sz w:val="24"/>
          <w:szCs w:val="24"/>
        </w:rPr>
        <w:t xml:space="preserve">КРВМК успешно прошел </w:t>
      </w:r>
      <w:r w:rsidRPr="00096169">
        <w:rPr>
          <w:rFonts w:ascii="Times New Roman" w:hAnsi="Times New Roman" w:cs="Times New Roman"/>
          <w:sz w:val="24"/>
          <w:szCs w:val="24"/>
          <w:shd w:val="clear" w:color="auto" w:fill="FFFFFF"/>
        </w:rPr>
        <w:t>Государственную </w:t>
      </w:r>
      <w:r w:rsidRPr="00096169">
        <w:rPr>
          <w:rFonts w:ascii="Times New Roman" w:hAnsi="Times New Roman" w:cs="Times New Roman"/>
          <w:bCs/>
          <w:sz w:val="24"/>
          <w:szCs w:val="24"/>
          <w:shd w:val="clear" w:color="auto" w:fill="FFFFFF"/>
        </w:rPr>
        <w:t>аттестацию</w:t>
      </w:r>
      <w:r w:rsidRPr="00096169">
        <w:rPr>
          <w:rFonts w:ascii="Times New Roman" w:hAnsi="Times New Roman" w:cs="Times New Roman"/>
          <w:sz w:val="24"/>
          <w:szCs w:val="24"/>
          <w:shd w:val="clear" w:color="auto" w:fill="FFFFFF"/>
        </w:rPr>
        <w:t xml:space="preserve"> уполномоченного органа о соответствии деятельности организации образования требованиям государственного общеобязательного стандарта образования</w:t>
      </w:r>
      <w:r w:rsidR="00096169">
        <w:rPr>
          <w:rFonts w:ascii="Times New Roman" w:hAnsi="Times New Roman" w:cs="Times New Roman"/>
          <w:sz w:val="24"/>
          <w:szCs w:val="24"/>
          <w:shd w:val="clear" w:color="auto" w:fill="FFFFFF"/>
        </w:rPr>
        <w:t>,</w:t>
      </w:r>
      <w:r w:rsidRPr="00992FE1">
        <w:rPr>
          <w:rStyle w:val="c1"/>
        </w:rPr>
        <w:t xml:space="preserve"> </w:t>
      </w:r>
      <w:r w:rsidR="00096169" w:rsidRPr="00096169">
        <w:rPr>
          <w:rStyle w:val="c1"/>
          <w:rFonts w:ascii="Times New Roman" w:hAnsi="Times New Roman" w:cs="Times New Roman"/>
          <w:sz w:val="24"/>
          <w:szCs w:val="24"/>
        </w:rPr>
        <w:t>И</w:t>
      </w:r>
      <w:r w:rsidRPr="00096169">
        <w:rPr>
          <w:rStyle w:val="c1"/>
          <w:rFonts w:ascii="Times New Roman" w:hAnsi="Times New Roman" w:cs="Times New Roman"/>
          <w:sz w:val="24"/>
          <w:szCs w:val="24"/>
        </w:rPr>
        <w:t>нституциональную аккредитацию Некоммерческого  Учреждения  «Евразийский  центр  аккредитации  и обеспечения качества образования и здравоохранения» (ЕЦА)  в качестве Негосударственного учреждения образования «Казахстанско-Российский высший медицинский колледж» как организации ТиПО, послесреднее  образование,  непрерыв</w:t>
      </w:r>
      <w:r w:rsidR="00096169">
        <w:rPr>
          <w:rStyle w:val="c1"/>
          <w:rFonts w:ascii="Times New Roman" w:hAnsi="Times New Roman" w:cs="Times New Roman"/>
          <w:sz w:val="24"/>
          <w:szCs w:val="24"/>
        </w:rPr>
        <w:t xml:space="preserve">ное  профессиональное  развитие, </w:t>
      </w:r>
      <w:r w:rsidR="00096169" w:rsidRPr="00096169">
        <w:rPr>
          <w:rStyle w:val="c1"/>
          <w:rFonts w:ascii="Times New Roman" w:hAnsi="Times New Roman" w:cs="Times New Roman"/>
          <w:sz w:val="24"/>
          <w:szCs w:val="24"/>
        </w:rPr>
        <w:t>что</w:t>
      </w:r>
      <w:r w:rsidRPr="00096169">
        <w:rPr>
          <w:rStyle w:val="c1"/>
          <w:rFonts w:ascii="Times New Roman" w:hAnsi="Times New Roman" w:cs="Times New Roman"/>
          <w:sz w:val="24"/>
          <w:szCs w:val="24"/>
        </w:rPr>
        <w:t xml:space="preserve">  </w:t>
      </w:r>
      <w:r w:rsidR="00096169">
        <w:rPr>
          <w:rStyle w:val="c1"/>
          <w:rFonts w:ascii="Times New Roman" w:hAnsi="Times New Roman" w:cs="Times New Roman"/>
          <w:sz w:val="24"/>
          <w:szCs w:val="24"/>
        </w:rPr>
        <w:t>про</w:t>
      </w:r>
      <w:r w:rsidRPr="00096169">
        <w:rPr>
          <w:rStyle w:val="c1"/>
          <w:rFonts w:ascii="Times New Roman" w:hAnsi="Times New Roman" w:cs="Times New Roman"/>
          <w:sz w:val="24"/>
          <w:szCs w:val="24"/>
        </w:rPr>
        <w:t>демонстрировало  достижения  в обеспечении  качества  образования  и  устойчивое  развитие  одного  из  лучших колледжей Республики Казахстан.</w:t>
      </w:r>
    </w:p>
    <w:sectPr w:rsidR="00433A47" w:rsidRPr="00045923" w:rsidSect="00533F3A">
      <w:headerReference w:type="default" r:id="rId8"/>
      <w:pgSz w:w="11906" w:h="16838"/>
      <w:pgMar w:top="561"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B12" w:rsidRDefault="009A5B12" w:rsidP="00994D08">
      <w:pPr>
        <w:spacing w:after="0" w:line="240" w:lineRule="auto"/>
      </w:pPr>
      <w:r>
        <w:separator/>
      </w:r>
    </w:p>
  </w:endnote>
  <w:endnote w:type="continuationSeparator" w:id="1">
    <w:p w:rsidR="009A5B12" w:rsidRDefault="009A5B12" w:rsidP="00994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B12" w:rsidRDefault="009A5B12" w:rsidP="00994D08">
      <w:pPr>
        <w:spacing w:after="0" w:line="240" w:lineRule="auto"/>
      </w:pPr>
      <w:r>
        <w:separator/>
      </w:r>
    </w:p>
  </w:footnote>
  <w:footnote w:type="continuationSeparator" w:id="1">
    <w:p w:rsidR="009A5B12" w:rsidRDefault="009A5B12" w:rsidP="00994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3"/>
      <w:tblW w:w="0" w:type="auto"/>
      <w:tblLook w:val="04A0"/>
    </w:tblPr>
    <w:tblGrid>
      <w:gridCol w:w="3951"/>
      <w:gridCol w:w="1388"/>
      <w:gridCol w:w="3949"/>
    </w:tblGrid>
    <w:tr w:rsidR="000D23F7" w:rsidTr="007029E3">
      <w:tc>
        <w:tcPr>
          <w:tcW w:w="4077" w:type="dxa"/>
          <w:tcBorders>
            <w:top w:val="nil"/>
            <w:left w:val="nil"/>
            <w:bottom w:val="nil"/>
            <w:right w:val="nil"/>
          </w:tcBorders>
        </w:tcPr>
        <w:p w:rsidR="000D23F7" w:rsidRPr="00F50CB8" w:rsidRDefault="000D23F7" w:rsidP="007029E3">
          <w:pPr>
            <w:jc w:val="center"/>
            <w:rPr>
              <w:rFonts w:ascii="Tahoma" w:hAnsi="Tahoma" w:cs="Tahoma"/>
              <w:b/>
              <w:sz w:val="18"/>
              <w:szCs w:val="18"/>
              <w:lang w:val="kk-KZ"/>
            </w:rPr>
          </w:pPr>
          <w:r w:rsidRPr="00F50CB8">
            <w:rPr>
              <w:rFonts w:ascii="Tahoma" w:hAnsi="Tahoma" w:cs="Tahoma"/>
              <w:b/>
              <w:sz w:val="18"/>
              <w:szCs w:val="18"/>
              <w:lang w:val="kk-KZ"/>
            </w:rPr>
            <w:t>ҚАЗАҚСТАН-РЕСЕЙ ЖОҒАРЫ МЕДИЦИНАЛЫҚ КОЛЛЕДЖІ</w:t>
          </w:r>
          <w:r w:rsidRPr="00F50CB8">
            <w:rPr>
              <w:rFonts w:ascii="Tahoma" w:hAnsi="Tahoma" w:cs="Tahoma"/>
              <w:b/>
              <w:sz w:val="18"/>
              <w:szCs w:val="18"/>
            </w:rPr>
            <w:t xml:space="preserve"> МЕББМ</w:t>
          </w:r>
        </w:p>
        <w:p w:rsidR="000D23F7" w:rsidRPr="00F50CB8" w:rsidRDefault="000D23F7" w:rsidP="007029E3">
          <w:pPr>
            <w:rPr>
              <w:rFonts w:ascii="Tahoma" w:hAnsi="Tahoma" w:cs="Tahoma"/>
              <w:sz w:val="18"/>
              <w:szCs w:val="18"/>
              <w:lang w:val="kk-KZ"/>
            </w:rPr>
          </w:pPr>
        </w:p>
      </w:tc>
      <w:tc>
        <w:tcPr>
          <w:tcW w:w="1418" w:type="dxa"/>
          <w:tcBorders>
            <w:top w:val="nil"/>
            <w:left w:val="nil"/>
            <w:bottom w:val="nil"/>
            <w:right w:val="nil"/>
          </w:tcBorders>
        </w:tcPr>
        <w:p w:rsidR="000D23F7" w:rsidRPr="00F50CB8" w:rsidRDefault="000D23F7" w:rsidP="007029E3">
          <w:pPr>
            <w:rPr>
              <w:rFonts w:ascii="Tahoma" w:hAnsi="Tahoma" w:cs="Tahoma"/>
              <w:sz w:val="18"/>
              <w:szCs w:val="18"/>
            </w:rPr>
          </w:pPr>
          <w:r w:rsidRPr="00F50CB8">
            <w:rPr>
              <w:rFonts w:ascii="Tahoma" w:hAnsi="Tahoma" w:cs="Tahoma"/>
              <w:noProof/>
              <w:sz w:val="18"/>
              <w:szCs w:val="18"/>
              <w:lang w:eastAsia="ru-RU"/>
            </w:rPr>
            <w:drawing>
              <wp:anchor distT="0" distB="0" distL="114300" distR="114300" simplePos="0" relativeHeight="251659264" behindDoc="0" locked="0" layoutInCell="1" allowOverlap="1">
                <wp:simplePos x="0" y="0"/>
                <wp:positionH relativeFrom="margin">
                  <wp:posOffset>195580</wp:posOffset>
                </wp:positionH>
                <wp:positionV relativeFrom="margin">
                  <wp:posOffset>-105410</wp:posOffset>
                </wp:positionV>
                <wp:extent cx="403860" cy="418465"/>
                <wp:effectExtent l="0" t="0" r="0" b="635"/>
                <wp:wrapSquare wrapText="bothSides"/>
                <wp:docPr id="1" name="Рисунок 1" descr="C:\Users\User\Downloads\logo_vector_ru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_vector_ru (1).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418465"/>
                        </a:xfrm>
                        <a:prstGeom prst="rect">
                          <a:avLst/>
                        </a:prstGeom>
                        <a:noFill/>
                        <a:ln>
                          <a:noFill/>
                        </a:ln>
                      </pic:spPr>
                    </pic:pic>
                  </a:graphicData>
                </a:graphic>
              </wp:anchor>
            </w:drawing>
          </w:r>
        </w:p>
      </w:tc>
      <w:tc>
        <w:tcPr>
          <w:tcW w:w="4076" w:type="dxa"/>
          <w:tcBorders>
            <w:top w:val="nil"/>
            <w:left w:val="nil"/>
            <w:bottom w:val="nil"/>
            <w:right w:val="nil"/>
          </w:tcBorders>
        </w:tcPr>
        <w:p w:rsidR="000D23F7" w:rsidRPr="00F50CB8" w:rsidRDefault="000D23F7" w:rsidP="007029E3">
          <w:pPr>
            <w:rPr>
              <w:rFonts w:ascii="Tahoma" w:hAnsi="Tahoma" w:cs="Tahoma"/>
              <w:sz w:val="18"/>
              <w:szCs w:val="18"/>
            </w:rPr>
          </w:pPr>
          <w:r w:rsidRPr="00F50CB8">
            <w:rPr>
              <w:rFonts w:ascii="Tahoma" w:hAnsi="Tahoma" w:cs="Tahoma"/>
              <w:b/>
              <w:sz w:val="18"/>
              <w:szCs w:val="18"/>
              <w:lang w:val="kk-KZ"/>
            </w:rPr>
            <w:t xml:space="preserve">НУО </w:t>
          </w:r>
          <w:r w:rsidRPr="00F50CB8">
            <w:rPr>
              <w:rFonts w:ascii="Tahoma" w:hAnsi="Tahoma" w:cs="Tahoma"/>
              <w:b/>
              <w:sz w:val="18"/>
              <w:szCs w:val="18"/>
            </w:rPr>
            <w:t>КАЗАХС</w:t>
          </w:r>
          <w:r w:rsidRPr="00F50CB8">
            <w:rPr>
              <w:rFonts w:ascii="Tahoma" w:hAnsi="Tahoma" w:cs="Tahoma"/>
              <w:b/>
              <w:sz w:val="18"/>
              <w:szCs w:val="18"/>
              <w:lang w:val="kk-KZ"/>
            </w:rPr>
            <w:t xml:space="preserve">ТАНСКО -РОССИЙСКИЙ ВЫСШИЙ </w:t>
          </w:r>
          <w:r w:rsidRPr="00F50CB8">
            <w:rPr>
              <w:rFonts w:ascii="Tahoma" w:hAnsi="Tahoma" w:cs="Tahoma"/>
              <w:b/>
              <w:sz w:val="18"/>
              <w:szCs w:val="18"/>
            </w:rPr>
            <w:t xml:space="preserve">МЕДИЦИНСКИЙ </w:t>
          </w:r>
          <w:r w:rsidRPr="00F50CB8">
            <w:rPr>
              <w:rFonts w:ascii="Tahoma" w:hAnsi="Tahoma" w:cs="Tahoma"/>
              <w:b/>
              <w:sz w:val="18"/>
              <w:szCs w:val="18"/>
              <w:lang w:val="kk-KZ"/>
            </w:rPr>
            <w:t>КОЛЛЕДЖ</w:t>
          </w:r>
        </w:p>
      </w:tc>
    </w:tr>
  </w:tbl>
  <w:p w:rsidR="000D23F7" w:rsidRPr="00533F3A" w:rsidRDefault="000D23F7" w:rsidP="0048615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934F7"/>
    <w:multiLevelType w:val="multilevel"/>
    <w:tmpl w:val="5A5CF14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50B20C3D"/>
    <w:multiLevelType w:val="hybridMultilevel"/>
    <w:tmpl w:val="432EB276"/>
    <w:lvl w:ilvl="0" w:tplc="DAB873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D612D6"/>
    <w:multiLevelType w:val="hybridMultilevel"/>
    <w:tmpl w:val="AC6666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CB304EE"/>
    <w:multiLevelType w:val="hybridMultilevel"/>
    <w:tmpl w:val="8F7C2BC4"/>
    <w:lvl w:ilvl="0" w:tplc="DAB873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CD254C"/>
    <w:multiLevelType w:val="hybridMultilevel"/>
    <w:tmpl w:val="AC6666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86AD4"/>
    <w:rsid w:val="00004096"/>
    <w:rsid w:val="00011DB9"/>
    <w:rsid w:val="0002668F"/>
    <w:rsid w:val="000425FD"/>
    <w:rsid w:val="00045923"/>
    <w:rsid w:val="00053241"/>
    <w:rsid w:val="000536F4"/>
    <w:rsid w:val="000622AB"/>
    <w:rsid w:val="0006607F"/>
    <w:rsid w:val="00073949"/>
    <w:rsid w:val="00081941"/>
    <w:rsid w:val="00095322"/>
    <w:rsid w:val="00096169"/>
    <w:rsid w:val="000A2597"/>
    <w:rsid w:val="000B1C4B"/>
    <w:rsid w:val="000D0378"/>
    <w:rsid w:val="000D23F7"/>
    <w:rsid w:val="000F14CE"/>
    <w:rsid w:val="00100355"/>
    <w:rsid w:val="00102700"/>
    <w:rsid w:val="001127A2"/>
    <w:rsid w:val="00114AE6"/>
    <w:rsid w:val="00114D1D"/>
    <w:rsid w:val="00116A2B"/>
    <w:rsid w:val="00142CC6"/>
    <w:rsid w:val="00143FAA"/>
    <w:rsid w:val="001458D1"/>
    <w:rsid w:val="00151F20"/>
    <w:rsid w:val="00153DF2"/>
    <w:rsid w:val="00175F78"/>
    <w:rsid w:val="001863E9"/>
    <w:rsid w:val="001C6ED7"/>
    <w:rsid w:val="001D13DC"/>
    <w:rsid w:val="001D3D7C"/>
    <w:rsid w:val="001D7400"/>
    <w:rsid w:val="001E2770"/>
    <w:rsid w:val="001E4F07"/>
    <w:rsid w:val="001E6405"/>
    <w:rsid w:val="001E7ACF"/>
    <w:rsid w:val="00203509"/>
    <w:rsid w:val="002136DA"/>
    <w:rsid w:val="0024053C"/>
    <w:rsid w:val="00244641"/>
    <w:rsid w:val="00250E4A"/>
    <w:rsid w:val="002550F0"/>
    <w:rsid w:val="00265E7A"/>
    <w:rsid w:val="00266763"/>
    <w:rsid w:val="00276058"/>
    <w:rsid w:val="00294E4A"/>
    <w:rsid w:val="002970E7"/>
    <w:rsid w:val="002A3291"/>
    <w:rsid w:val="002C4894"/>
    <w:rsid w:val="002D50A5"/>
    <w:rsid w:val="002D5FFE"/>
    <w:rsid w:val="002D7D25"/>
    <w:rsid w:val="002E0561"/>
    <w:rsid w:val="002E07DC"/>
    <w:rsid w:val="002E67F8"/>
    <w:rsid w:val="002F5BFC"/>
    <w:rsid w:val="00301DC1"/>
    <w:rsid w:val="00307298"/>
    <w:rsid w:val="003133F4"/>
    <w:rsid w:val="00324114"/>
    <w:rsid w:val="0032681B"/>
    <w:rsid w:val="00336FD1"/>
    <w:rsid w:val="00337C38"/>
    <w:rsid w:val="00357B0C"/>
    <w:rsid w:val="00370042"/>
    <w:rsid w:val="003C3C4A"/>
    <w:rsid w:val="003C5303"/>
    <w:rsid w:val="003D2307"/>
    <w:rsid w:val="003D7C2E"/>
    <w:rsid w:val="003F0CEF"/>
    <w:rsid w:val="003F5C80"/>
    <w:rsid w:val="003F7626"/>
    <w:rsid w:val="0041206D"/>
    <w:rsid w:val="0043175B"/>
    <w:rsid w:val="00433A47"/>
    <w:rsid w:val="004375DC"/>
    <w:rsid w:val="004451BE"/>
    <w:rsid w:val="00446DE6"/>
    <w:rsid w:val="00447935"/>
    <w:rsid w:val="00447D5E"/>
    <w:rsid w:val="004565AA"/>
    <w:rsid w:val="004639B8"/>
    <w:rsid w:val="004663CE"/>
    <w:rsid w:val="004666B3"/>
    <w:rsid w:val="0047329D"/>
    <w:rsid w:val="004755B9"/>
    <w:rsid w:val="0047742A"/>
    <w:rsid w:val="0048615C"/>
    <w:rsid w:val="004A3B3E"/>
    <w:rsid w:val="004A60E4"/>
    <w:rsid w:val="004A6E16"/>
    <w:rsid w:val="004B1643"/>
    <w:rsid w:val="004C2BF9"/>
    <w:rsid w:val="004D7B95"/>
    <w:rsid w:val="004D7FBC"/>
    <w:rsid w:val="004E32A8"/>
    <w:rsid w:val="00504924"/>
    <w:rsid w:val="00512F32"/>
    <w:rsid w:val="00512F4A"/>
    <w:rsid w:val="00533DCE"/>
    <w:rsid w:val="00533F3A"/>
    <w:rsid w:val="005350F9"/>
    <w:rsid w:val="00546D9A"/>
    <w:rsid w:val="0055360E"/>
    <w:rsid w:val="005547FC"/>
    <w:rsid w:val="005745A2"/>
    <w:rsid w:val="00590C37"/>
    <w:rsid w:val="005A3013"/>
    <w:rsid w:val="005B4070"/>
    <w:rsid w:val="005D3EA5"/>
    <w:rsid w:val="005F6737"/>
    <w:rsid w:val="006076E8"/>
    <w:rsid w:val="00615AD2"/>
    <w:rsid w:val="00617058"/>
    <w:rsid w:val="006316F3"/>
    <w:rsid w:val="00642ACC"/>
    <w:rsid w:val="006439D3"/>
    <w:rsid w:val="006477D4"/>
    <w:rsid w:val="0065468F"/>
    <w:rsid w:val="006856A4"/>
    <w:rsid w:val="00685835"/>
    <w:rsid w:val="00686891"/>
    <w:rsid w:val="00694D11"/>
    <w:rsid w:val="00696159"/>
    <w:rsid w:val="006A5E73"/>
    <w:rsid w:val="006B3252"/>
    <w:rsid w:val="006D4FD1"/>
    <w:rsid w:val="006E738F"/>
    <w:rsid w:val="006F766F"/>
    <w:rsid w:val="007029E3"/>
    <w:rsid w:val="00735347"/>
    <w:rsid w:val="00756456"/>
    <w:rsid w:val="00766625"/>
    <w:rsid w:val="0077151E"/>
    <w:rsid w:val="0077226D"/>
    <w:rsid w:val="00772C79"/>
    <w:rsid w:val="00775165"/>
    <w:rsid w:val="007860E9"/>
    <w:rsid w:val="00796AE5"/>
    <w:rsid w:val="007A2276"/>
    <w:rsid w:val="007A355F"/>
    <w:rsid w:val="007B6101"/>
    <w:rsid w:val="007B6E8B"/>
    <w:rsid w:val="007C00AC"/>
    <w:rsid w:val="007C7122"/>
    <w:rsid w:val="007E2B3A"/>
    <w:rsid w:val="007F36A2"/>
    <w:rsid w:val="008112E3"/>
    <w:rsid w:val="00813510"/>
    <w:rsid w:val="00821E1E"/>
    <w:rsid w:val="00823B6C"/>
    <w:rsid w:val="00832B61"/>
    <w:rsid w:val="00874409"/>
    <w:rsid w:val="00874C69"/>
    <w:rsid w:val="008944BD"/>
    <w:rsid w:val="008A377F"/>
    <w:rsid w:val="008D1339"/>
    <w:rsid w:val="008F5312"/>
    <w:rsid w:val="0090094F"/>
    <w:rsid w:val="00904BEE"/>
    <w:rsid w:val="0094458C"/>
    <w:rsid w:val="00972C0A"/>
    <w:rsid w:val="00991186"/>
    <w:rsid w:val="00992832"/>
    <w:rsid w:val="0099493A"/>
    <w:rsid w:val="00994AB8"/>
    <w:rsid w:val="00994D08"/>
    <w:rsid w:val="009958C8"/>
    <w:rsid w:val="009A04E4"/>
    <w:rsid w:val="009A495B"/>
    <w:rsid w:val="009A5B12"/>
    <w:rsid w:val="009A7D7B"/>
    <w:rsid w:val="009B0779"/>
    <w:rsid w:val="009B0A26"/>
    <w:rsid w:val="009D4D58"/>
    <w:rsid w:val="009D605F"/>
    <w:rsid w:val="009E5304"/>
    <w:rsid w:val="009E5837"/>
    <w:rsid w:val="009F396D"/>
    <w:rsid w:val="009F4335"/>
    <w:rsid w:val="009F5ACC"/>
    <w:rsid w:val="009F7296"/>
    <w:rsid w:val="00A17C15"/>
    <w:rsid w:val="00A205CA"/>
    <w:rsid w:val="00A20A5D"/>
    <w:rsid w:val="00A24912"/>
    <w:rsid w:val="00A335F9"/>
    <w:rsid w:val="00A369A0"/>
    <w:rsid w:val="00A52F13"/>
    <w:rsid w:val="00A578F6"/>
    <w:rsid w:val="00A609EA"/>
    <w:rsid w:val="00A9151D"/>
    <w:rsid w:val="00A966BE"/>
    <w:rsid w:val="00AC5D65"/>
    <w:rsid w:val="00AC7503"/>
    <w:rsid w:val="00AD2A67"/>
    <w:rsid w:val="00AD3DA0"/>
    <w:rsid w:val="00AE00A5"/>
    <w:rsid w:val="00AE25A8"/>
    <w:rsid w:val="00AE753C"/>
    <w:rsid w:val="00AF51C1"/>
    <w:rsid w:val="00B12FE9"/>
    <w:rsid w:val="00B612EF"/>
    <w:rsid w:val="00B66E27"/>
    <w:rsid w:val="00B73F16"/>
    <w:rsid w:val="00B83AF2"/>
    <w:rsid w:val="00B9042A"/>
    <w:rsid w:val="00BA6163"/>
    <w:rsid w:val="00BB725A"/>
    <w:rsid w:val="00BE1F19"/>
    <w:rsid w:val="00C00BFD"/>
    <w:rsid w:val="00C0341A"/>
    <w:rsid w:val="00C42330"/>
    <w:rsid w:val="00C4497A"/>
    <w:rsid w:val="00C45BE8"/>
    <w:rsid w:val="00C6254F"/>
    <w:rsid w:val="00C70D41"/>
    <w:rsid w:val="00C90208"/>
    <w:rsid w:val="00C91256"/>
    <w:rsid w:val="00C920A6"/>
    <w:rsid w:val="00CA28F5"/>
    <w:rsid w:val="00CA367D"/>
    <w:rsid w:val="00CA617E"/>
    <w:rsid w:val="00CA62FC"/>
    <w:rsid w:val="00CB7D60"/>
    <w:rsid w:val="00CD468D"/>
    <w:rsid w:val="00CE0759"/>
    <w:rsid w:val="00CE35A7"/>
    <w:rsid w:val="00D15CD3"/>
    <w:rsid w:val="00D26267"/>
    <w:rsid w:val="00D3061C"/>
    <w:rsid w:val="00D551EE"/>
    <w:rsid w:val="00D56524"/>
    <w:rsid w:val="00D566EC"/>
    <w:rsid w:val="00D61C94"/>
    <w:rsid w:val="00D659EC"/>
    <w:rsid w:val="00D72A25"/>
    <w:rsid w:val="00D73282"/>
    <w:rsid w:val="00D83D9F"/>
    <w:rsid w:val="00D84AA0"/>
    <w:rsid w:val="00D86AD4"/>
    <w:rsid w:val="00D95EC4"/>
    <w:rsid w:val="00DD2803"/>
    <w:rsid w:val="00DE55B2"/>
    <w:rsid w:val="00DE6417"/>
    <w:rsid w:val="00DF6100"/>
    <w:rsid w:val="00E0183B"/>
    <w:rsid w:val="00E102D2"/>
    <w:rsid w:val="00E104EF"/>
    <w:rsid w:val="00E3071B"/>
    <w:rsid w:val="00E61520"/>
    <w:rsid w:val="00E62557"/>
    <w:rsid w:val="00E76C52"/>
    <w:rsid w:val="00E807D1"/>
    <w:rsid w:val="00E824A2"/>
    <w:rsid w:val="00E95EF7"/>
    <w:rsid w:val="00EB0EF1"/>
    <w:rsid w:val="00EC63B1"/>
    <w:rsid w:val="00ED0CE4"/>
    <w:rsid w:val="00EE0CDD"/>
    <w:rsid w:val="00EE5B0D"/>
    <w:rsid w:val="00EE605F"/>
    <w:rsid w:val="00EF722B"/>
    <w:rsid w:val="00F03F50"/>
    <w:rsid w:val="00F233F7"/>
    <w:rsid w:val="00F3463A"/>
    <w:rsid w:val="00F37C5F"/>
    <w:rsid w:val="00F41E47"/>
    <w:rsid w:val="00F50442"/>
    <w:rsid w:val="00F519B2"/>
    <w:rsid w:val="00F55279"/>
    <w:rsid w:val="00F617FD"/>
    <w:rsid w:val="00F66C0E"/>
    <w:rsid w:val="00F928CC"/>
    <w:rsid w:val="00FA6E34"/>
    <w:rsid w:val="00FC0C80"/>
    <w:rsid w:val="00FC252A"/>
    <w:rsid w:val="00FC439C"/>
    <w:rsid w:val="00FC4F81"/>
    <w:rsid w:val="00FD6F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39C"/>
  </w:style>
  <w:style w:type="paragraph" w:styleId="1">
    <w:name w:val="heading 1"/>
    <w:basedOn w:val="a"/>
    <w:next w:val="a"/>
    <w:link w:val="10"/>
    <w:uiPriority w:val="9"/>
    <w:qFormat/>
    <w:rsid w:val="00994D0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6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3071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uiPriority w:val="39"/>
    <w:rsid w:val="003C53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aliases w:val="без абзаца,List Paragraph1,маркированный,Стандартный,lp1,ПАРАГРАФ,List Paragraph (numbered (a)),WB Para,Bullets,NUMBERED PARAGRAPH,List Paragraph 1,List_Paragraph,Multilevel para_II,Akapit z listą BS,IBL List Paragraph,List Paragraph nowy"/>
    <w:basedOn w:val="a"/>
    <w:link w:val="a6"/>
    <w:uiPriority w:val="34"/>
    <w:qFormat/>
    <w:rsid w:val="00AF51C1"/>
    <w:pPr>
      <w:spacing w:after="200" w:line="276" w:lineRule="auto"/>
      <w:ind w:left="720"/>
      <w:contextualSpacing/>
    </w:pPr>
    <w:rPr>
      <w:rFonts w:eastAsiaTheme="minorEastAsia"/>
      <w:lang w:eastAsia="ru-RU"/>
    </w:rPr>
  </w:style>
  <w:style w:type="paragraph" w:styleId="a7">
    <w:name w:val="No Spacing"/>
    <w:uiPriority w:val="1"/>
    <w:qFormat/>
    <w:rsid w:val="00E0183B"/>
    <w:pPr>
      <w:spacing w:after="0" w:line="240" w:lineRule="auto"/>
    </w:pPr>
  </w:style>
  <w:style w:type="character" w:styleId="a8">
    <w:name w:val="Emphasis"/>
    <w:basedOn w:val="a0"/>
    <w:uiPriority w:val="20"/>
    <w:qFormat/>
    <w:rsid w:val="00512F4A"/>
    <w:rPr>
      <w:i/>
      <w:iCs/>
    </w:rPr>
  </w:style>
  <w:style w:type="paragraph" w:styleId="a9">
    <w:name w:val="header"/>
    <w:basedOn w:val="a"/>
    <w:link w:val="aa"/>
    <w:uiPriority w:val="99"/>
    <w:unhideWhenUsed/>
    <w:rsid w:val="00994D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94D08"/>
  </w:style>
  <w:style w:type="paragraph" w:styleId="ab">
    <w:name w:val="footer"/>
    <w:basedOn w:val="a"/>
    <w:link w:val="ac"/>
    <w:uiPriority w:val="99"/>
    <w:unhideWhenUsed/>
    <w:rsid w:val="00994D0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94D08"/>
  </w:style>
  <w:style w:type="character" w:customStyle="1" w:styleId="10">
    <w:name w:val="Заголовок 1 Знак"/>
    <w:basedOn w:val="a0"/>
    <w:link w:val="1"/>
    <w:uiPriority w:val="9"/>
    <w:rsid w:val="00994D08"/>
    <w:rPr>
      <w:rFonts w:asciiTheme="majorHAnsi" w:eastAsiaTheme="majorEastAsia" w:hAnsiTheme="majorHAnsi" w:cstheme="majorBidi"/>
      <w:b/>
      <w:bCs/>
      <w:color w:val="2F5496" w:themeColor="accent1" w:themeShade="BF"/>
      <w:sz w:val="28"/>
      <w:szCs w:val="28"/>
      <w:lang w:val="ru-RU"/>
    </w:rPr>
  </w:style>
  <w:style w:type="character" w:styleId="ad">
    <w:name w:val="Strong"/>
    <w:basedOn w:val="a0"/>
    <w:uiPriority w:val="22"/>
    <w:qFormat/>
    <w:rsid w:val="007029E3"/>
    <w:rPr>
      <w:b/>
      <w:bCs/>
    </w:rPr>
  </w:style>
  <w:style w:type="character" w:styleId="ae">
    <w:name w:val="Hyperlink"/>
    <w:basedOn w:val="a0"/>
    <w:uiPriority w:val="99"/>
    <w:unhideWhenUsed/>
    <w:rsid w:val="004D7FBC"/>
    <w:rPr>
      <w:color w:val="0563C1" w:themeColor="hyperlink"/>
      <w:u w:val="single"/>
    </w:rPr>
  </w:style>
  <w:style w:type="character" w:customStyle="1" w:styleId="c1">
    <w:name w:val="c1"/>
    <w:basedOn w:val="a0"/>
    <w:rsid w:val="00F3463A"/>
  </w:style>
  <w:style w:type="paragraph" w:customStyle="1" w:styleId="c63">
    <w:name w:val="c63"/>
    <w:basedOn w:val="a"/>
    <w:rsid w:val="00F34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uiPriority w:val="99"/>
    <w:locked/>
    <w:rsid w:val="00512F32"/>
    <w:rPr>
      <w:rFonts w:ascii="Calibri" w:hAnsi="Calibri" w:cs="Calibri"/>
      <w:sz w:val="28"/>
      <w:szCs w:val="28"/>
      <w:shd w:val="clear" w:color="auto" w:fill="FFFFFF"/>
    </w:rPr>
  </w:style>
  <w:style w:type="character" w:customStyle="1" w:styleId="21">
    <w:name w:val="Основной текст (2) + Полужирный"/>
    <w:uiPriority w:val="99"/>
    <w:rsid w:val="00512F32"/>
    <w:rPr>
      <w:rFonts w:ascii="Calibri" w:hAnsi="Calibri" w:cs="Calibri"/>
      <w:b/>
      <w:bCs/>
      <w:sz w:val="28"/>
      <w:szCs w:val="28"/>
      <w:u w:val="none"/>
    </w:rPr>
  </w:style>
  <w:style w:type="paragraph" w:customStyle="1" w:styleId="20">
    <w:name w:val="Основной текст (2)"/>
    <w:basedOn w:val="a"/>
    <w:link w:val="2"/>
    <w:uiPriority w:val="99"/>
    <w:rsid w:val="00512F32"/>
    <w:pPr>
      <w:widowControl w:val="0"/>
      <w:shd w:val="clear" w:color="auto" w:fill="FFFFFF"/>
      <w:spacing w:after="0" w:line="341" w:lineRule="exact"/>
      <w:ind w:hanging="380"/>
    </w:pPr>
    <w:rPr>
      <w:rFonts w:ascii="Calibri" w:hAnsi="Calibri" w:cs="Calibri"/>
      <w:sz w:val="28"/>
      <w:szCs w:val="28"/>
    </w:rPr>
  </w:style>
  <w:style w:type="character" w:customStyle="1" w:styleId="3">
    <w:name w:val="Основной текст (3)_"/>
    <w:link w:val="30"/>
    <w:uiPriority w:val="99"/>
    <w:locked/>
    <w:rsid w:val="0048615C"/>
    <w:rPr>
      <w:rFonts w:ascii="Calibri" w:hAnsi="Calibri" w:cs="Calibri"/>
      <w:b/>
      <w:bCs/>
      <w:sz w:val="28"/>
      <w:szCs w:val="28"/>
      <w:shd w:val="clear" w:color="auto" w:fill="FFFFFF"/>
    </w:rPr>
  </w:style>
  <w:style w:type="paragraph" w:customStyle="1" w:styleId="30">
    <w:name w:val="Основной текст (3)"/>
    <w:basedOn w:val="a"/>
    <w:link w:val="3"/>
    <w:uiPriority w:val="99"/>
    <w:rsid w:val="0048615C"/>
    <w:pPr>
      <w:widowControl w:val="0"/>
      <w:shd w:val="clear" w:color="auto" w:fill="FFFFFF"/>
      <w:spacing w:after="0" w:line="341" w:lineRule="exact"/>
      <w:jc w:val="center"/>
    </w:pPr>
    <w:rPr>
      <w:rFonts w:ascii="Calibri" w:hAnsi="Calibri" w:cs="Calibri"/>
      <w:b/>
      <w:bCs/>
      <w:sz w:val="28"/>
      <w:szCs w:val="28"/>
    </w:rPr>
  </w:style>
  <w:style w:type="character" w:customStyle="1" w:styleId="a6">
    <w:name w:val="Абзац списка Знак"/>
    <w:aliases w:val="без абзаца Знак,List Paragraph1 Знак,маркированный Знак,Стандартный Знак,lp1 Знак,ПАРАГРАФ Знак,List Paragraph (numbered (a)) Знак,WB Para Знак,Bullets Знак,NUMBERED PARAGRAPH Знак,List Paragraph 1 Знак,List_Paragraph Знак"/>
    <w:link w:val="a5"/>
    <w:uiPriority w:val="34"/>
    <w:rsid w:val="001458D1"/>
    <w:rPr>
      <w:rFonts w:eastAsiaTheme="minorEastAsia"/>
      <w:lang w:eastAsia="ru-RU"/>
    </w:rPr>
  </w:style>
  <w:style w:type="character" w:customStyle="1" w:styleId="c4">
    <w:name w:val="c4"/>
    <w:basedOn w:val="a0"/>
    <w:rsid w:val="00145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94D0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6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3071B"/>
    <w:pPr>
      <w:spacing w:before="100" w:beforeAutospacing="1" w:after="100" w:afterAutospacing="1" w:line="240" w:lineRule="auto"/>
    </w:pPr>
    <w:rPr>
      <w:rFonts w:ascii="Times New Roman" w:eastAsia="Times New Roman" w:hAnsi="Times New Roman" w:cs="Times New Roman"/>
      <w:sz w:val="24"/>
      <w:szCs w:val="24"/>
      <w:lang w:eastAsia="ru-KZ"/>
    </w:rPr>
  </w:style>
  <w:style w:type="table" w:customStyle="1" w:styleId="11">
    <w:name w:val="Сетка таблицы1"/>
    <w:basedOn w:val="a1"/>
    <w:uiPriority w:val="39"/>
    <w:rsid w:val="003C5303"/>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F51C1"/>
    <w:pPr>
      <w:spacing w:after="200" w:line="276" w:lineRule="auto"/>
      <w:ind w:left="720"/>
      <w:contextualSpacing/>
    </w:pPr>
    <w:rPr>
      <w:rFonts w:eastAsiaTheme="minorEastAsia"/>
      <w:lang w:val="ru-RU" w:eastAsia="ru-RU"/>
    </w:rPr>
  </w:style>
  <w:style w:type="paragraph" w:styleId="a6">
    <w:name w:val="No Spacing"/>
    <w:uiPriority w:val="1"/>
    <w:qFormat/>
    <w:rsid w:val="00E0183B"/>
    <w:pPr>
      <w:spacing w:after="0" w:line="240" w:lineRule="auto"/>
    </w:pPr>
  </w:style>
  <w:style w:type="character" w:styleId="a7">
    <w:name w:val="Emphasis"/>
    <w:basedOn w:val="a0"/>
    <w:uiPriority w:val="20"/>
    <w:qFormat/>
    <w:rsid w:val="00512F4A"/>
    <w:rPr>
      <w:i/>
      <w:iCs/>
    </w:rPr>
  </w:style>
  <w:style w:type="paragraph" w:styleId="a8">
    <w:name w:val="header"/>
    <w:basedOn w:val="a"/>
    <w:link w:val="a9"/>
    <w:uiPriority w:val="99"/>
    <w:unhideWhenUsed/>
    <w:rsid w:val="00994D0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4D08"/>
  </w:style>
  <w:style w:type="paragraph" w:styleId="aa">
    <w:name w:val="footer"/>
    <w:basedOn w:val="a"/>
    <w:link w:val="ab"/>
    <w:uiPriority w:val="99"/>
    <w:unhideWhenUsed/>
    <w:rsid w:val="00994D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4D08"/>
  </w:style>
  <w:style w:type="character" w:customStyle="1" w:styleId="10">
    <w:name w:val="Заголовок 1 Знак"/>
    <w:basedOn w:val="a0"/>
    <w:link w:val="1"/>
    <w:uiPriority w:val="9"/>
    <w:rsid w:val="00994D08"/>
    <w:rPr>
      <w:rFonts w:asciiTheme="majorHAnsi" w:eastAsiaTheme="majorEastAsia" w:hAnsiTheme="majorHAnsi" w:cstheme="majorBidi"/>
      <w:b/>
      <w:bCs/>
      <w:color w:val="2F5496" w:themeColor="accent1" w:themeShade="BF"/>
      <w:sz w:val="28"/>
      <w:szCs w:val="28"/>
      <w:lang w:val="ru-RU"/>
    </w:rPr>
  </w:style>
  <w:style w:type="character" w:styleId="ac">
    <w:name w:val="Strong"/>
    <w:basedOn w:val="a0"/>
    <w:uiPriority w:val="22"/>
    <w:qFormat/>
    <w:rsid w:val="007029E3"/>
    <w:rPr>
      <w:b/>
      <w:bCs/>
    </w:rPr>
  </w:style>
</w:styles>
</file>

<file path=word/webSettings.xml><?xml version="1.0" encoding="utf-8"?>
<w:webSettings xmlns:r="http://schemas.openxmlformats.org/officeDocument/2006/relationships" xmlns:w="http://schemas.openxmlformats.org/wordprocessingml/2006/main">
  <w:divs>
    <w:div w:id="16002836">
      <w:bodyDiv w:val="1"/>
      <w:marLeft w:val="0"/>
      <w:marRight w:val="0"/>
      <w:marTop w:val="0"/>
      <w:marBottom w:val="0"/>
      <w:divBdr>
        <w:top w:val="none" w:sz="0" w:space="0" w:color="auto"/>
        <w:left w:val="none" w:sz="0" w:space="0" w:color="auto"/>
        <w:bottom w:val="none" w:sz="0" w:space="0" w:color="auto"/>
        <w:right w:val="none" w:sz="0" w:space="0" w:color="auto"/>
      </w:divBdr>
    </w:div>
    <w:div w:id="65810043">
      <w:bodyDiv w:val="1"/>
      <w:marLeft w:val="0"/>
      <w:marRight w:val="0"/>
      <w:marTop w:val="0"/>
      <w:marBottom w:val="0"/>
      <w:divBdr>
        <w:top w:val="none" w:sz="0" w:space="0" w:color="auto"/>
        <w:left w:val="none" w:sz="0" w:space="0" w:color="auto"/>
        <w:bottom w:val="none" w:sz="0" w:space="0" w:color="auto"/>
        <w:right w:val="none" w:sz="0" w:space="0" w:color="auto"/>
      </w:divBdr>
    </w:div>
    <w:div w:id="1786774765">
      <w:bodyDiv w:val="1"/>
      <w:marLeft w:val="0"/>
      <w:marRight w:val="0"/>
      <w:marTop w:val="0"/>
      <w:marBottom w:val="0"/>
      <w:divBdr>
        <w:top w:val="none" w:sz="0" w:space="0" w:color="auto"/>
        <w:left w:val="none" w:sz="0" w:space="0" w:color="auto"/>
        <w:bottom w:val="none" w:sz="0" w:space="0" w:color="auto"/>
        <w:right w:val="none" w:sz="0" w:space="0" w:color="auto"/>
      </w:divBdr>
    </w:div>
    <w:div w:id="1881237893">
      <w:bodyDiv w:val="1"/>
      <w:marLeft w:val="0"/>
      <w:marRight w:val="0"/>
      <w:marTop w:val="0"/>
      <w:marBottom w:val="0"/>
      <w:divBdr>
        <w:top w:val="none" w:sz="0" w:space="0" w:color="auto"/>
        <w:left w:val="none" w:sz="0" w:space="0" w:color="auto"/>
        <w:bottom w:val="none" w:sz="0" w:space="0" w:color="auto"/>
        <w:right w:val="none" w:sz="0" w:space="0" w:color="auto"/>
      </w:divBdr>
    </w:div>
    <w:div w:id="1894001322">
      <w:bodyDiv w:val="1"/>
      <w:marLeft w:val="0"/>
      <w:marRight w:val="0"/>
      <w:marTop w:val="0"/>
      <w:marBottom w:val="0"/>
      <w:divBdr>
        <w:top w:val="none" w:sz="0" w:space="0" w:color="auto"/>
        <w:left w:val="none" w:sz="0" w:space="0" w:color="auto"/>
        <w:bottom w:val="none" w:sz="0" w:space="0" w:color="auto"/>
        <w:right w:val="none" w:sz="0" w:space="0" w:color="auto"/>
      </w:divBdr>
    </w:div>
    <w:div w:id="2099592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BB237-A6AC-426C-8B19-96A3F245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2009</Words>
  <Characters>11455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Тест1</dc:creator>
  <cp:lastModifiedBy>User</cp:lastModifiedBy>
  <cp:revision>3</cp:revision>
  <cp:lastPrinted>2024-03-14T09:32:00Z</cp:lastPrinted>
  <dcterms:created xsi:type="dcterms:W3CDTF">2024-06-10T13:53:00Z</dcterms:created>
  <dcterms:modified xsi:type="dcterms:W3CDTF">2024-06-11T15:14:00Z</dcterms:modified>
</cp:coreProperties>
</file>